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2F1395" w14:textId="77777777" w:rsidR="004D18B0" w:rsidRDefault="004D18B0" w:rsidP="00F2231B">
      <w:pPr>
        <w:jc w:val="center"/>
        <w:rPr>
          <w:rFonts w:ascii="Verdana" w:hAnsi="Verdana"/>
          <w:b/>
          <w:sz w:val="32"/>
          <w:szCs w:val="32"/>
        </w:rPr>
      </w:pPr>
      <w:bookmarkStart w:id="0" w:name="_GoBack"/>
      <w:bookmarkEnd w:id="0"/>
    </w:p>
    <w:p w14:paraId="1EA46E33" w14:textId="200F36C3" w:rsidR="00473BAF" w:rsidRPr="004D18B0" w:rsidRDefault="00473BAF" w:rsidP="004D18B0">
      <w:pPr>
        <w:jc w:val="center"/>
        <w:rPr>
          <w:rFonts w:ascii="Verdana" w:hAnsi="Verdana"/>
          <w:b/>
          <w:sz w:val="32"/>
          <w:szCs w:val="32"/>
        </w:rPr>
      </w:pPr>
      <w:r w:rsidRPr="00F2231B">
        <w:rPr>
          <w:rFonts w:ascii="Verdana" w:hAnsi="Verdana"/>
          <w:b/>
          <w:sz w:val="32"/>
          <w:szCs w:val="32"/>
        </w:rPr>
        <w:t>CULTURA ELISEO</w:t>
      </w:r>
    </w:p>
    <w:p w14:paraId="524477B7" w14:textId="77777777" w:rsidR="00160ABA" w:rsidRDefault="00160ABA" w:rsidP="00F2231B">
      <w:pPr>
        <w:jc w:val="both"/>
        <w:rPr>
          <w:rFonts w:ascii="Verdana" w:hAnsi="Verdana"/>
          <w:sz w:val="22"/>
          <w:szCs w:val="22"/>
        </w:rPr>
      </w:pPr>
    </w:p>
    <w:p w14:paraId="27B18F7C" w14:textId="77777777" w:rsidR="00160ABA" w:rsidRDefault="00160ABA" w:rsidP="00F2231B">
      <w:pPr>
        <w:jc w:val="both"/>
        <w:rPr>
          <w:rFonts w:ascii="Verdana" w:hAnsi="Verdana"/>
          <w:sz w:val="22"/>
          <w:szCs w:val="22"/>
        </w:rPr>
      </w:pPr>
    </w:p>
    <w:p w14:paraId="43124A31" w14:textId="07171D10" w:rsidR="002E0D4A" w:rsidRPr="00F2231B" w:rsidRDefault="00473BAF" w:rsidP="00F2231B">
      <w:pPr>
        <w:jc w:val="both"/>
        <w:rPr>
          <w:rFonts w:ascii="Verdana" w:hAnsi="Verdana"/>
          <w:sz w:val="22"/>
          <w:szCs w:val="22"/>
        </w:rPr>
      </w:pPr>
      <w:r w:rsidRPr="00F2231B">
        <w:rPr>
          <w:rFonts w:ascii="Verdana" w:hAnsi="Verdana"/>
          <w:sz w:val="22"/>
          <w:szCs w:val="22"/>
        </w:rPr>
        <w:t>Passione per la cultura, elaborazione delle idee, ricerca della verità, approfondimento della storia: la programmazione del Teatro Eliseo aiuta a comprendere ed interpretare il presente e sviluppa interesse e consapevolezza verso gli argomenti cardine della nostra identità.</w:t>
      </w:r>
    </w:p>
    <w:p w14:paraId="6BB7D945" w14:textId="77777777" w:rsidR="00473BAF" w:rsidRPr="00F2231B" w:rsidRDefault="00473BAF" w:rsidP="00F2231B">
      <w:pPr>
        <w:jc w:val="both"/>
        <w:rPr>
          <w:rFonts w:ascii="Verdana" w:hAnsi="Verdana"/>
          <w:sz w:val="22"/>
          <w:szCs w:val="22"/>
        </w:rPr>
      </w:pPr>
    </w:p>
    <w:p w14:paraId="1CC29EFE" w14:textId="77777777" w:rsidR="00473BAF" w:rsidRDefault="00473BAF" w:rsidP="00F2231B">
      <w:pPr>
        <w:jc w:val="both"/>
        <w:rPr>
          <w:rFonts w:ascii="Verdana" w:hAnsi="Verdana"/>
          <w:sz w:val="22"/>
          <w:szCs w:val="22"/>
        </w:rPr>
      </w:pPr>
    </w:p>
    <w:p w14:paraId="2C36ED90" w14:textId="77777777" w:rsidR="00160ABA" w:rsidRPr="00F2231B" w:rsidRDefault="00160ABA" w:rsidP="00F2231B">
      <w:pPr>
        <w:jc w:val="both"/>
        <w:rPr>
          <w:rFonts w:ascii="Verdana" w:hAnsi="Verdana"/>
          <w:sz w:val="22"/>
          <w:szCs w:val="22"/>
        </w:rPr>
      </w:pPr>
    </w:p>
    <w:p w14:paraId="715A483E" w14:textId="4542C238" w:rsidR="00473BAF" w:rsidRPr="00F2231B" w:rsidRDefault="00473BAF" w:rsidP="00160ABA">
      <w:pPr>
        <w:pStyle w:val="Paragrafoelenco"/>
        <w:ind w:left="0"/>
        <w:jc w:val="both"/>
        <w:rPr>
          <w:rFonts w:ascii="Verdana" w:hAnsi="Verdana"/>
          <w:b/>
          <w:sz w:val="22"/>
          <w:szCs w:val="22"/>
        </w:rPr>
      </w:pPr>
      <w:r w:rsidRPr="00F2231B">
        <w:rPr>
          <w:rFonts w:ascii="Verdana" w:hAnsi="Verdana"/>
          <w:b/>
          <w:sz w:val="22"/>
          <w:szCs w:val="22"/>
        </w:rPr>
        <w:t>LA SCIENZA E NOI</w:t>
      </w:r>
    </w:p>
    <w:p w14:paraId="0A06E318" w14:textId="678AB3F2" w:rsidR="00473BAF" w:rsidRPr="00F2231B" w:rsidRDefault="00473BAF" w:rsidP="00160ABA">
      <w:pPr>
        <w:pStyle w:val="Paragrafoelenco"/>
        <w:ind w:left="0"/>
        <w:jc w:val="both"/>
        <w:rPr>
          <w:rFonts w:ascii="Verdana" w:hAnsi="Verdana"/>
          <w:sz w:val="22"/>
          <w:szCs w:val="22"/>
        </w:rPr>
      </w:pPr>
      <w:r w:rsidRPr="00F2231B">
        <w:rPr>
          <w:rFonts w:ascii="Verdana" w:hAnsi="Verdana"/>
          <w:i/>
          <w:sz w:val="22"/>
          <w:szCs w:val="22"/>
        </w:rPr>
        <w:t>Come le scoperte scientifiche impattano sul nostro quotidiano</w:t>
      </w:r>
    </w:p>
    <w:p w14:paraId="2EDCF61F" w14:textId="77777777" w:rsidR="00473BAF" w:rsidRPr="00F2231B" w:rsidRDefault="00473BAF" w:rsidP="00160ABA">
      <w:pPr>
        <w:pStyle w:val="Paragrafoelenco"/>
        <w:ind w:left="0"/>
        <w:jc w:val="both"/>
        <w:rPr>
          <w:rFonts w:ascii="Verdana" w:hAnsi="Verdana"/>
          <w:i/>
          <w:sz w:val="22"/>
          <w:szCs w:val="22"/>
        </w:rPr>
      </w:pPr>
    </w:p>
    <w:p w14:paraId="436905FD" w14:textId="77777777" w:rsidR="00F2231B" w:rsidRDefault="00F2231B" w:rsidP="00160ABA">
      <w:pPr>
        <w:pStyle w:val="Paragrafoelenco"/>
        <w:ind w:left="0"/>
        <w:jc w:val="both"/>
        <w:rPr>
          <w:rFonts w:ascii="Verdana" w:hAnsi="Verdana"/>
          <w:sz w:val="22"/>
          <w:szCs w:val="22"/>
        </w:rPr>
      </w:pPr>
      <w:r w:rsidRPr="00F2231B">
        <w:rPr>
          <w:rFonts w:ascii="Verdana" w:hAnsi="Verdana"/>
          <w:i/>
          <w:sz w:val="22"/>
          <w:szCs w:val="22"/>
        </w:rPr>
        <w:t>La scienza e noi</w:t>
      </w:r>
      <w:r w:rsidR="00473BAF" w:rsidRPr="00F2231B">
        <w:rPr>
          <w:rFonts w:ascii="Verdana" w:hAnsi="Verdana"/>
          <w:sz w:val="22"/>
          <w:szCs w:val="22"/>
        </w:rPr>
        <w:t xml:space="preserve"> ha invitato sei relatori di grande livello internazionale per raccontare le ricerche più all’avanguardia e come impatteranno sul quotidiano di ognuno di noi. Con il linguaggio del Teatro, non delle aule universitarie, </w:t>
      </w:r>
      <w:r w:rsidR="006D11E0" w:rsidRPr="00F2231B">
        <w:rPr>
          <w:rFonts w:ascii="Verdana" w:hAnsi="Verdana"/>
          <w:sz w:val="22"/>
          <w:szCs w:val="22"/>
        </w:rPr>
        <w:t>e con la volontà di trasmettere al pubblico l’emozione e la bellezza della scienza. La creazione di nuovi materiali come il grafene, le innovazioni nel campo della robotica, fino alle nuove prospettive dell’</w:t>
      </w:r>
      <w:proofErr w:type="spellStart"/>
      <w:r w:rsidR="006D11E0" w:rsidRPr="00F2231B">
        <w:rPr>
          <w:rFonts w:ascii="Verdana" w:hAnsi="Verdana"/>
          <w:sz w:val="22"/>
          <w:szCs w:val="22"/>
        </w:rPr>
        <w:t>optogenetica</w:t>
      </w:r>
      <w:proofErr w:type="spellEnd"/>
      <w:r w:rsidR="006D11E0" w:rsidRPr="00F2231B">
        <w:rPr>
          <w:rFonts w:ascii="Verdana" w:hAnsi="Verdana"/>
          <w:sz w:val="22"/>
          <w:szCs w:val="22"/>
        </w:rPr>
        <w:t xml:space="preserve"> e della fisica dei quanti: ne leggiamo sui giornali, ma spesso senza comprenderne l’impatto sulla nostra vita e il nostro futuro. </w:t>
      </w:r>
    </w:p>
    <w:p w14:paraId="6DDAD681" w14:textId="2F178F0E" w:rsidR="00473BAF" w:rsidRDefault="006D11E0" w:rsidP="00160ABA">
      <w:pPr>
        <w:pStyle w:val="Paragrafoelenco"/>
        <w:ind w:left="0"/>
        <w:jc w:val="both"/>
        <w:rPr>
          <w:rFonts w:ascii="Verdana" w:hAnsi="Verdana"/>
          <w:sz w:val="22"/>
          <w:szCs w:val="22"/>
        </w:rPr>
      </w:pPr>
      <w:r w:rsidRPr="00F2231B">
        <w:rPr>
          <w:rFonts w:ascii="Verdana" w:hAnsi="Verdana"/>
          <w:sz w:val="22"/>
          <w:szCs w:val="22"/>
        </w:rPr>
        <w:t xml:space="preserve">Presentati e intervistati da </w:t>
      </w:r>
      <w:r w:rsidRPr="00F2231B">
        <w:rPr>
          <w:rFonts w:ascii="Verdana" w:hAnsi="Verdana"/>
          <w:b/>
          <w:sz w:val="22"/>
          <w:szCs w:val="22"/>
        </w:rPr>
        <w:t xml:space="preserve">Viviana </w:t>
      </w:r>
      <w:proofErr w:type="spellStart"/>
      <w:r w:rsidRPr="00F2231B">
        <w:rPr>
          <w:rFonts w:ascii="Verdana" w:hAnsi="Verdana"/>
          <w:b/>
          <w:sz w:val="22"/>
          <w:szCs w:val="22"/>
        </w:rPr>
        <w:t>Kasam</w:t>
      </w:r>
      <w:proofErr w:type="spellEnd"/>
      <w:r w:rsidRPr="00F2231B">
        <w:rPr>
          <w:rFonts w:ascii="Verdana" w:hAnsi="Verdana"/>
          <w:sz w:val="22"/>
          <w:szCs w:val="22"/>
        </w:rPr>
        <w:t xml:space="preserve">, giornalista e presidente di </w:t>
      </w:r>
      <w:proofErr w:type="spellStart"/>
      <w:r w:rsidRPr="00F2231B">
        <w:rPr>
          <w:rFonts w:ascii="Verdana" w:hAnsi="Verdana"/>
          <w:i/>
          <w:sz w:val="22"/>
          <w:szCs w:val="22"/>
        </w:rPr>
        <w:t>Braincircleitalia</w:t>
      </w:r>
      <w:proofErr w:type="spellEnd"/>
      <w:r w:rsidRPr="00F2231B">
        <w:rPr>
          <w:rFonts w:ascii="Verdana" w:hAnsi="Verdana"/>
          <w:sz w:val="22"/>
          <w:szCs w:val="22"/>
        </w:rPr>
        <w:t>, i relatori apriranno scenari da fantascienza, in cui si parlerà di leggere il pensiero, di robot-insetti, di computer quantistici, di curare il cervello con la luce. Al termine degli incontri verrà dato spazio alle domande e alle curiosità del pubblico.</w:t>
      </w:r>
    </w:p>
    <w:p w14:paraId="35D7E540" w14:textId="77777777" w:rsidR="00F2231B" w:rsidRDefault="00F2231B" w:rsidP="00160ABA">
      <w:pPr>
        <w:pStyle w:val="Paragrafoelenco"/>
        <w:ind w:left="0"/>
        <w:jc w:val="both"/>
        <w:rPr>
          <w:rFonts w:ascii="Verdana" w:hAnsi="Verdana"/>
          <w:sz w:val="22"/>
          <w:szCs w:val="22"/>
        </w:rPr>
      </w:pPr>
    </w:p>
    <w:p w14:paraId="76483F96" w14:textId="77777777" w:rsidR="00160ABA" w:rsidRPr="00F2231B" w:rsidRDefault="00160ABA" w:rsidP="00160ABA">
      <w:pPr>
        <w:pStyle w:val="Paragrafoelenco"/>
        <w:ind w:left="0"/>
        <w:jc w:val="both"/>
        <w:rPr>
          <w:rFonts w:ascii="Verdana" w:hAnsi="Verdana"/>
          <w:sz w:val="22"/>
          <w:szCs w:val="22"/>
        </w:rPr>
      </w:pPr>
    </w:p>
    <w:p w14:paraId="126C77DC" w14:textId="77777777" w:rsidR="00C95C1D" w:rsidRDefault="00C95C1D" w:rsidP="00160ABA">
      <w:pPr>
        <w:pStyle w:val="Paragrafoelenco"/>
        <w:ind w:left="0"/>
        <w:jc w:val="both"/>
        <w:rPr>
          <w:rFonts w:ascii="Verdana" w:hAnsi="Verdana"/>
          <w:b/>
          <w:bCs/>
          <w:sz w:val="22"/>
          <w:szCs w:val="22"/>
        </w:rPr>
      </w:pPr>
      <w:r>
        <w:rPr>
          <w:rFonts w:ascii="Verdana" w:hAnsi="Verdana"/>
          <w:b/>
          <w:bCs/>
          <w:sz w:val="22"/>
          <w:szCs w:val="22"/>
        </w:rPr>
        <w:t>22/02</w:t>
      </w:r>
    </w:p>
    <w:p w14:paraId="155071C8" w14:textId="77777777" w:rsidR="00C95C1D" w:rsidRDefault="00C95C1D" w:rsidP="00160ABA">
      <w:pPr>
        <w:pStyle w:val="Paragrafoelenco"/>
        <w:ind w:left="0"/>
        <w:jc w:val="both"/>
        <w:rPr>
          <w:rFonts w:ascii="Verdana" w:hAnsi="Verdana"/>
          <w:b/>
          <w:bCs/>
          <w:sz w:val="22"/>
          <w:szCs w:val="22"/>
        </w:rPr>
      </w:pPr>
      <w:r>
        <w:rPr>
          <w:rFonts w:ascii="Verdana" w:hAnsi="Verdana"/>
          <w:b/>
          <w:bCs/>
          <w:sz w:val="22"/>
          <w:szCs w:val="22"/>
        </w:rPr>
        <w:t xml:space="preserve">ore 20.00 </w:t>
      </w:r>
    </w:p>
    <w:p w14:paraId="7DDB19A0" w14:textId="4A29CC9D" w:rsidR="00F2231B" w:rsidRPr="00F2231B" w:rsidRDefault="00F2231B" w:rsidP="00160ABA">
      <w:pPr>
        <w:pStyle w:val="Paragrafoelenco"/>
        <w:ind w:left="0"/>
        <w:jc w:val="both"/>
        <w:rPr>
          <w:rFonts w:ascii="Verdana" w:hAnsi="Verdana"/>
          <w:sz w:val="22"/>
          <w:szCs w:val="22"/>
        </w:rPr>
      </w:pPr>
      <w:r w:rsidRPr="00F2231B">
        <w:rPr>
          <w:rFonts w:ascii="Verdana" w:hAnsi="Verdana"/>
          <w:b/>
          <w:sz w:val="22"/>
          <w:szCs w:val="22"/>
        </w:rPr>
        <w:t>Computer quantistici. La grande rivoluzione della tecnologia</w:t>
      </w:r>
    </w:p>
    <w:p w14:paraId="5973018A" w14:textId="77777777" w:rsidR="00F2231B" w:rsidRPr="00F2231B" w:rsidRDefault="00F2231B" w:rsidP="00160ABA">
      <w:pPr>
        <w:pStyle w:val="Paragrafoelenco"/>
        <w:ind w:left="0"/>
        <w:jc w:val="both"/>
        <w:rPr>
          <w:rFonts w:ascii="Verdana" w:hAnsi="Verdana"/>
          <w:sz w:val="22"/>
          <w:szCs w:val="22"/>
        </w:rPr>
      </w:pPr>
      <w:r w:rsidRPr="00F2231B">
        <w:rPr>
          <w:rFonts w:ascii="Verdana" w:hAnsi="Verdana"/>
          <w:sz w:val="22"/>
          <w:szCs w:val="22"/>
        </w:rPr>
        <w:t xml:space="preserve">Ne parla </w:t>
      </w:r>
      <w:r w:rsidRPr="00F2231B">
        <w:rPr>
          <w:rFonts w:ascii="Verdana" w:hAnsi="Verdana"/>
          <w:b/>
          <w:sz w:val="22"/>
          <w:szCs w:val="22"/>
        </w:rPr>
        <w:t xml:space="preserve">Vittorio </w:t>
      </w:r>
      <w:proofErr w:type="spellStart"/>
      <w:r w:rsidRPr="00F2231B">
        <w:rPr>
          <w:rFonts w:ascii="Verdana" w:hAnsi="Verdana"/>
          <w:b/>
          <w:sz w:val="22"/>
          <w:szCs w:val="22"/>
        </w:rPr>
        <w:t>Giovannetti</w:t>
      </w:r>
      <w:proofErr w:type="spellEnd"/>
      <w:r w:rsidRPr="00F2231B">
        <w:rPr>
          <w:rFonts w:ascii="Verdana" w:hAnsi="Verdana"/>
          <w:sz w:val="22"/>
          <w:szCs w:val="22"/>
        </w:rPr>
        <w:t xml:space="preserve">, professore associato di </w:t>
      </w:r>
      <w:r w:rsidRPr="00F2231B">
        <w:rPr>
          <w:rFonts w:ascii="Verdana" w:hAnsi="Verdana"/>
          <w:i/>
          <w:sz w:val="22"/>
          <w:szCs w:val="22"/>
        </w:rPr>
        <w:t>Fisica Teorica</w:t>
      </w:r>
      <w:r w:rsidRPr="00F2231B">
        <w:rPr>
          <w:rFonts w:ascii="Verdana" w:hAnsi="Verdana"/>
          <w:sz w:val="22"/>
          <w:szCs w:val="22"/>
        </w:rPr>
        <w:t xml:space="preserve"> presso la </w:t>
      </w:r>
      <w:r w:rsidRPr="00F2231B">
        <w:rPr>
          <w:rFonts w:ascii="Verdana" w:hAnsi="Verdana"/>
          <w:i/>
          <w:sz w:val="22"/>
          <w:szCs w:val="22"/>
        </w:rPr>
        <w:t>Scuola Normale Superiore</w:t>
      </w:r>
      <w:r w:rsidRPr="00F2231B">
        <w:rPr>
          <w:rFonts w:ascii="Verdana" w:hAnsi="Verdana"/>
          <w:sz w:val="22"/>
          <w:szCs w:val="22"/>
        </w:rPr>
        <w:t xml:space="preserve"> di Pisa, dove insegna </w:t>
      </w:r>
      <w:r w:rsidRPr="00F2231B">
        <w:rPr>
          <w:rFonts w:ascii="Verdana" w:hAnsi="Verdana"/>
          <w:i/>
          <w:sz w:val="22"/>
          <w:szCs w:val="22"/>
        </w:rPr>
        <w:t>Fisica dell’Informazione Quantistica</w:t>
      </w:r>
      <w:r w:rsidRPr="00F2231B">
        <w:rPr>
          <w:rFonts w:ascii="Verdana" w:hAnsi="Verdana"/>
          <w:sz w:val="22"/>
          <w:szCs w:val="22"/>
        </w:rPr>
        <w:t xml:space="preserve"> e coordina il dottorato in </w:t>
      </w:r>
      <w:r w:rsidRPr="00F2231B">
        <w:rPr>
          <w:rFonts w:ascii="Verdana" w:hAnsi="Verdana"/>
          <w:i/>
          <w:sz w:val="22"/>
          <w:szCs w:val="22"/>
        </w:rPr>
        <w:t>Fisica della Materia</w:t>
      </w:r>
      <w:r w:rsidRPr="00F2231B">
        <w:rPr>
          <w:rFonts w:ascii="Verdana" w:hAnsi="Verdana"/>
          <w:sz w:val="22"/>
          <w:szCs w:val="22"/>
        </w:rPr>
        <w:t xml:space="preserve"> e quello di </w:t>
      </w:r>
      <w:proofErr w:type="spellStart"/>
      <w:r w:rsidRPr="00F2231B">
        <w:rPr>
          <w:rFonts w:ascii="Verdana" w:hAnsi="Verdana"/>
          <w:i/>
          <w:sz w:val="22"/>
          <w:szCs w:val="22"/>
        </w:rPr>
        <w:t>Nanoscieze</w:t>
      </w:r>
      <w:proofErr w:type="spellEnd"/>
      <w:r w:rsidRPr="00F2231B">
        <w:rPr>
          <w:rFonts w:ascii="Verdana" w:hAnsi="Verdana"/>
          <w:sz w:val="22"/>
          <w:szCs w:val="22"/>
        </w:rPr>
        <w:t xml:space="preserve">; recentemente </w:t>
      </w:r>
      <w:proofErr w:type="spellStart"/>
      <w:r w:rsidRPr="00F2231B">
        <w:rPr>
          <w:rFonts w:ascii="Verdana" w:hAnsi="Verdana"/>
          <w:sz w:val="22"/>
          <w:szCs w:val="22"/>
        </w:rPr>
        <w:t>e’</w:t>
      </w:r>
      <w:proofErr w:type="spellEnd"/>
      <w:r w:rsidRPr="00F2231B">
        <w:rPr>
          <w:rFonts w:ascii="Verdana" w:hAnsi="Verdana"/>
          <w:sz w:val="22"/>
          <w:szCs w:val="22"/>
        </w:rPr>
        <w:t xml:space="preserve"> stato </w:t>
      </w:r>
      <w:r w:rsidRPr="00F2231B">
        <w:rPr>
          <w:rFonts w:ascii="Verdana" w:hAnsi="Verdana"/>
          <w:sz w:val="22"/>
          <w:szCs w:val="22"/>
        </w:rPr>
        <w:lastRenderedPageBreak/>
        <w:t xml:space="preserve">nominato direttore del Laboratorio NEST (National Enterprise for </w:t>
      </w:r>
      <w:proofErr w:type="spellStart"/>
      <w:r w:rsidRPr="00F2231B">
        <w:rPr>
          <w:rFonts w:ascii="Verdana" w:hAnsi="Verdana"/>
          <w:sz w:val="22"/>
          <w:szCs w:val="22"/>
        </w:rPr>
        <w:t>nanoScience</w:t>
      </w:r>
      <w:proofErr w:type="spellEnd"/>
      <w:r w:rsidRPr="00F2231B">
        <w:rPr>
          <w:rFonts w:ascii="Verdana" w:hAnsi="Verdana"/>
          <w:sz w:val="22"/>
          <w:szCs w:val="22"/>
        </w:rPr>
        <w:t xml:space="preserve"> and </w:t>
      </w:r>
      <w:proofErr w:type="spellStart"/>
      <w:r w:rsidRPr="00F2231B">
        <w:rPr>
          <w:rFonts w:ascii="Verdana" w:hAnsi="Verdana"/>
          <w:sz w:val="22"/>
          <w:szCs w:val="22"/>
        </w:rPr>
        <w:t>nanoTechnology</w:t>
      </w:r>
      <w:proofErr w:type="spellEnd"/>
      <w:r w:rsidRPr="00F2231B">
        <w:rPr>
          <w:rFonts w:ascii="Verdana" w:hAnsi="Verdana"/>
          <w:sz w:val="22"/>
          <w:szCs w:val="22"/>
        </w:rPr>
        <w:t>) della Scuola Normale Superiore di Pisa. </w:t>
      </w:r>
    </w:p>
    <w:p w14:paraId="2C0EF30F" w14:textId="77777777" w:rsidR="00F2231B" w:rsidRPr="00F2231B" w:rsidRDefault="00F2231B" w:rsidP="00160ABA">
      <w:pPr>
        <w:pStyle w:val="Paragrafoelenco"/>
        <w:ind w:left="0"/>
        <w:jc w:val="both"/>
        <w:rPr>
          <w:rFonts w:ascii="Verdana" w:hAnsi="Verdana"/>
          <w:sz w:val="22"/>
          <w:szCs w:val="22"/>
        </w:rPr>
      </w:pPr>
    </w:p>
    <w:p w14:paraId="548F5DD1" w14:textId="77777777" w:rsidR="00F2231B" w:rsidRPr="00F2231B" w:rsidRDefault="00F2231B" w:rsidP="00160ABA">
      <w:pPr>
        <w:pStyle w:val="Paragrafoelenco"/>
        <w:ind w:left="0"/>
        <w:jc w:val="both"/>
        <w:rPr>
          <w:rFonts w:ascii="Verdana" w:hAnsi="Verdana"/>
          <w:sz w:val="22"/>
          <w:szCs w:val="22"/>
        </w:rPr>
      </w:pPr>
      <w:r w:rsidRPr="00F2231B">
        <w:rPr>
          <w:rFonts w:ascii="Verdana" w:hAnsi="Verdana"/>
          <w:sz w:val="22"/>
          <w:szCs w:val="22"/>
        </w:rPr>
        <w:t xml:space="preserve">Anche se non siamo in grado di vederlo direttamente, tutti noi sappiamo che i computer funzionano attraverso un codice binario, ovvero attraverso i bit. Sostanzialmente i bit corrispondono ad impulsi elettrici, che vengono codificati all’interno dell’hardware, per generare sequenze di “0” ed  “1”, che vengono poi tradotte in specifici comandi dal calcolatore. In un computer classico i bit possono assumere solamente i valori 0 o 1. I computer quantistici invece, lavorano con bit quantistici, o </w:t>
      </w:r>
      <w:proofErr w:type="spellStart"/>
      <w:r w:rsidRPr="00F2231B">
        <w:rPr>
          <w:rFonts w:ascii="Verdana" w:hAnsi="Verdana"/>
          <w:sz w:val="22"/>
          <w:szCs w:val="22"/>
        </w:rPr>
        <w:t>qubits</w:t>
      </w:r>
      <w:proofErr w:type="spellEnd"/>
      <w:r w:rsidRPr="00F2231B">
        <w:rPr>
          <w:rFonts w:ascii="Verdana" w:hAnsi="Verdana"/>
          <w:sz w:val="22"/>
          <w:szCs w:val="22"/>
        </w:rPr>
        <w:t xml:space="preserve">, i quali hanno la particolarità di poter assumere il valore 0 ed 1 nello stesso istante, ed è proprio questa  proprietà che conferisce loro una potenza di calcolo notevolmente superiore rispetto ad un normale PC. Ma com’è possibile che un bit possa assumere due valori contemporaneamente?  Per capirlo bisogna addentrarsi nell’universo microscopico della materia, governato dalle leggi della meccanica quantistica, le quali descrivono un mondo in cui niente è certo e tutto è probabilistico. I risvolti futuri potrebbero essere enormi, infatti se immaginiamo di avere a disposizione un computer quantistico a 300 </w:t>
      </w:r>
      <w:proofErr w:type="spellStart"/>
      <w:r w:rsidRPr="00F2231B">
        <w:rPr>
          <w:rFonts w:ascii="Verdana" w:hAnsi="Verdana"/>
          <w:sz w:val="22"/>
          <w:szCs w:val="22"/>
        </w:rPr>
        <w:t>qubits</w:t>
      </w:r>
      <w:proofErr w:type="spellEnd"/>
      <w:r w:rsidRPr="00F2231B">
        <w:rPr>
          <w:rFonts w:ascii="Verdana" w:hAnsi="Verdana"/>
          <w:sz w:val="22"/>
          <w:szCs w:val="22"/>
        </w:rPr>
        <w:t>, saremmo in grado di rappresentare un quantitativo di informazione equivalente a quello di 2 alla potenza 90 bit, un numero probabilmente  superiore a quello di tutte particelle presenti nell’universo conosciuto.</w:t>
      </w:r>
    </w:p>
    <w:p w14:paraId="1B0EECD3" w14:textId="77777777" w:rsidR="00F2231B" w:rsidRDefault="00F2231B" w:rsidP="00160ABA">
      <w:pPr>
        <w:pStyle w:val="Paragrafoelenco"/>
        <w:ind w:left="0"/>
        <w:jc w:val="both"/>
        <w:rPr>
          <w:rFonts w:ascii="Verdana" w:hAnsi="Verdana"/>
          <w:sz w:val="22"/>
          <w:szCs w:val="22"/>
        </w:rPr>
      </w:pPr>
    </w:p>
    <w:p w14:paraId="4CBC4D96" w14:textId="77777777" w:rsidR="00160ABA" w:rsidRPr="00F2231B" w:rsidRDefault="00160ABA" w:rsidP="00160ABA">
      <w:pPr>
        <w:pStyle w:val="Paragrafoelenco"/>
        <w:ind w:left="0"/>
        <w:jc w:val="both"/>
        <w:rPr>
          <w:rFonts w:ascii="Verdana" w:hAnsi="Verdana"/>
          <w:sz w:val="22"/>
          <w:szCs w:val="22"/>
        </w:rPr>
      </w:pPr>
    </w:p>
    <w:p w14:paraId="28268E25" w14:textId="22C92CAD" w:rsidR="00C95C1D" w:rsidRDefault="00F2231B" w:rsidP="00160ABA">
      <w:pPr>
        <w:pStyle w:val="Paragrafoelenco"/>
        <w:ind w:left="0"/>
        <w:jc w:val="both"/>
        <w:rPr>
          <w:rFonts w:ascii="Verdana" w:hAnsi="Verdana"/>
          <w:sz w:val="22"/>
          <w:szCs w:val="22"/>
        </w:rPr>
      </w:pPr>
      <w:r w:rsidRPr="00F2231B">
        <w:rPr>
          <w:rFonts w:ascii="Verdana" w:hAnsi="Verdana"/>
          <w:b/>
          <w:bCs/>
          <w:sz w:val="22"/>
          <w:szCs w:val="22"/>
        </w:rPr>
        <w:t>15/03</w:t>
      </w:r>
      <w:r w:rsidR="00C95C1D">
        <w:rPr>
          <w:rFonts w:ascii="Verdana" w:hAnsi="Verdana"/>
          <w:sz w:val="22"/>
          <w:szCs w:val="22"/>
        </w:rPr>
        <w:br/>
      </w:r>
      <w:r w:rsidR="00C95C1D">
        <w:rPr>
          <w:rFonts w:ascii="Verdana" w:hAnsi="Verdana"/>
          <w:b/>
          <w:sz w:val="22"/>
          <w:szCs w:val="22"/>
        </w:rPr>
        <w:t xml:space="preserve">ore </w:t>
      </w:r>
      <w:r w:rsidR="00C95C1D" w:rsidRPr="00C95C1D">
        <w:rPr>
          <w:rFonts w:ascii="Verdana" w:hAnsi="Verdana"/>
          <w:b/>
          <w:sz w:val="22"/>
          <w:szCs w:val="22"/>
        </w:rPr>
        <w:t>20.00</w:t>
      </w:r>
    </w:p>
    <w:p w14:paraId="26A02296" w14:textId="6A27DDFB" w:rsidR="00F2231B" w:rsidRPr="00F2231B" w:rsidRDefault="00F2231B" w:rsidP="00160ABA">
      <w:pPr>
        <w:pStyle w:val="Paragrafoelenco"/>
        <w:ind w:left="0"/>
        <w:jc w:val="both"/>
        <w:rPr>
          <w:rFonts w:ascii="Verdana" w:hAnsi="Verdana"/>
          <w:sz w:val="22"/>
          <w:szCs w:val="22"/>
        </w:rPr>
      </w:pPr>
      <w:r w:rsidRPr="00F2231B">
        <w:rPr>
          <w:rFonts w:ascii="Verdana" w:hAnsi="Verdana"/>
          <w:b/>
          <w:sz w:val="22"/>
          <w:szCs w:val="22"/>
        </w:rPr>
        <w:t>Il materiale da un miliardo di euro</w:t>
      </w:r>
    </w:p>
    <w:p w14:paraId="685B965A" w14:textId="77777777" w:rsidR="00F2231B" w:rsidRPr="00F2231B" w:rsidRDefault="00F2231B" w:rsidP="00160ABA">
      <w:pPr>
        <w:pStyle w:val="Paragrafoelenco"/>
        <w:ind w:left="0"/>
        <w:jc w:val="both"/>
        <w:rPr>
          <w:rFonts w:ascii="Verdana" w:hAnsi="Verdana"/>
          <w:sz w:val="22"/>
          <w:szCs w:val="22"/>
        </w:rPr>
      </w:pPr>
      <w:r w:rsidRPr="00F2231B">
        <w:rPr>
          <w:rFonts w:ascii="Verdana" w:hAnsi="Verdana"/>
          <w:sz w:val="22"/>
          <w:szCs w:val="22"/>
        </w:rPr>
        <w:t xml:space="preserve">Ne parla </w:t>
      </w:r>
      <w:r w:rsidRPr="00F2231B">
        <w:rPr>
          <w:rFonts w:ascii="Verdana" w:hAnsi="Verdana"/>
          <w:b/>
          <w:sz w:val="22"/>
          <w:szCs w:val="22"/>
        </w:rPr>
        <w:t>Vincenzo Palermo</w:t>
      </w:r>
      <w:r w:rsidRPr="00F2231B">
        <w:rPr>
          <w:rFonts w:ascii="Verdana" w:hAnsi="Verdana"/>
          <w:sz w:val="22"/>
          <w:szCs w:val="22"/>
        </w:rPr>
        <w:t>,  responsabile delle attività sui materiali avanzati dell’istituto ISOF presso il Consiglio Nazionale delle Ricerche (CNR) di Bologna. Autore di più di 120 articoli su riviste internazionali,  ha coordinato numerosi  progetti europei ed è  uno dei nove fondatori del progetto “</w:t>
      </w:r>
      <w:r w:rsidRPr="00F2231B">
        <w:rPr>
          <w:rFonts w:ascii="Verdana" w:hAnsi="Verdana"/>
          <w:i/>
          <w:sz w:val="22"/>
          <w:szCs w:val="22"/>
        </w:rPr>
        <w:t xml:space="preserve">Graphene </w:t>
      </w:r>
      <w:proofErr w:type="spellStart"/>
      <w:r w:rsidRPr="00F2231B">
        <w:rPr>
          <w:rFonts w:ascii="Verdana" w:hAnsi="Verdana"/>
          <w:i/>
          <w:sz w:val="22"/>
          <w:szCs w:val="22"/>
        </w:rPr>
        <w:t>Flagship</w:t>
      </w:r>
      <w:proofErr w:type="spellEnd"/>
      <w:r w:rsidRPr="00F2231B">
        <w:rPr>
          <w:rFonts w:ascii="Verdana" w:hAnsi="Verdana"/>
          <w:i/>
          <w:sz w:val="22"/>
          <w:szCs w:val="22"/>
        </w:rPr>
        <w:t>”</w:t>
      </w:r>
      <w:r w:rsidRPr="00F2231B">
        <w:rPr>
          <w:rFonts w:ascii="Verdana" w:hAnsi="Verdana"/>
          <w:sz w:val="22"/>
          <w:szCs w:val="22"/>
        </w:rPr>
        <w:t xml:space="preserve">, il più recente e più grande progetto strategico di ricerca lanciato dalla comunità europea, vincitore del </w:t>
      </w:r>
      <w:r w:rsidRPr="00F2231B">
        <w:rPr>
          <w:rFonts w:ascii="Verdana" w:hAnsi="Verdana"/>
          <w:i/>
          <w:sz w:val="22"/>
          <w:szCs w:val="22"/>
        </w:rPr>
        <w:t xml:space="preserve">FET </w:t>
      </w:r>
      <w:proofErr w:type="spellStart"/>
      <w:r w:rsidRPr="00F2231B">
        <w:rPr>
          <w:rFonts w:ascii="Verdana" w:hAnsi="Verdana"/>
          <w:i/>
          <w:sz w:val="22"/>
          <w:szCs w:val="22"/>
        </w:rPr>
        <w:t>Flagship</w:t>
      </w:r>
      <w:proofErr w:type="spellEnd"/>
      <w:r w:rsidRPr="00F2231B">
        <w:rPr>
          <w:rFonts w:ascii="Verdana" w:hAnsi="Verdana"/>
          <w:i/>
          <w:sz w:val="22"/>
          <w:szCs w:val="22"/>
        </w:rPr>
        <w:t xml:space="preserve"> award</w:t>
      </w:r>
      <w:r w:rsidRPr="00F2231B">
        <w:rPr>
          <w:rFonts w:ascii="Verdana" w:hAnsi="Verdana"/>
          <w:sz w:val="22"/>
          <w:szCs w:val="22"/>
        </w:rPr>
        <w:t>, un finanziamento di un miliardo di euro in dieci anni..</w:t>
      </w:r>
    </w:p>
    <w:p w14:paraId="1CA3EDF0" w14:textId="77777777" w:rsidR="00F2231B" w:rsidRPr="00F2231B" w:rsidRDefault="00F2231B" w:rsidP="00160ABA">
      <w:pPr>
        <w:pStyle w:val="Paragrafoelenco"/>
        <w:ind w:left="0"/>
        <w:jc w:val="both"/>
        <w:rPr>
          <w:rFonts w:ascii="Verdana" w:hAnsi="Verdana"/>
          <w:sz w:val="22"/>
          <w:szCs w:val="22"/>
        </w:rPr>
      </w:pPr>
    </w:p>
    <w:p w14:paraId="57EBD199" w14:textId="77777777" w:rsidR="00F2231B" w:rsidRPr="00F2231B" w:rsidRDefault="00F2231B" w:rsidP="00160ABA">
      <w:pPr>
        <w:pStyle w:val="Paragrafoelenco"/>
        <w:ind w:left="0"/>
        <w:jc w:val="both"/>
        <w:rPr>
          <w:rFonts w:ascii="Verdana" w:hAnsi="Verdana"/>
          <w:sz w:val="22"/>
          <w:szCs w:val="22"/>
        </w:rPr>
      </w:pPr>
      <w:r w:rsidRPr="00F2231B">
        <w:rPr>
          <w:rFonts w:ascii="Verdana" w:hAnsi="Verdana"/>
          <w:sz w:val="22"/>
          <w:szCs w:val="22"/>
        </w:rPr>
        <w:t>Chi, o cosa, ha più influenzato il corso della Storia? Sono stati più importanti Napoleone e Giulio Cesare, oppure i primi artigiani che impararono a manipolare i metalli e sfruttare l’energia immagazzinata nei minerali? </w:t>
      </w:r>
    </w:p>
    <w:p w14:paraId="0CD4CA61" w14:textId="4D7153F0" w:rsidR="00F2231B" w:rsidRPr="00F2231B" w:rsidRDefault="00F2231B" w:rsidP="00160ABA">
      <w:pPr>
        <w:pStyle w:val="Paragrafoelenco"/>
        <w:ind w:left="0"/>
        <w:jc w:val="both"/>
        <w:rPr>
          <w:rFonts w:ascii="Verdana" w:hAnsi="Verdana"/>
          <w:sz w:val="22"/>
          <w:szCs w:val="22"/>
        </w:rPr>
      </w:pPr>
      <w:r w:rsidRPr="00F2231B">
        <w:rPr>
          <w:rFonts w:ascii="Verdana" w:hAnsi="Verdana"/>
          <w:sz w:val="22"/>
          <w:szCs w:val="22"/>
        </w:rPr>
        <w:t>Partendo dalla</w:t>
      </w:r>
      <w:r>
        <w:rPr>
          <w:rFonts w:ascii="Verdana" w:hAnsi="Verdana"/>
          <w:sz w:val="22"/>
          <w:szCs w:val="22"/>
        </w:rPr>
        <w:t xml:space="preserve"> P</w:t>
      </w:r>
      <w:r w:rsidRPr="00F2231B">
        <w:rPr>
          <w:rFonts w:ascii="Verdana" w:hAnsi="Verdana"/>
          <w:sz w:val="22"/>
          <w:szCs w:val="22"/>
        </w:rPr>
        <w:t>reistoria, un racconto attraverso legionari romani, cavalieri medioevali, rivoluzione industriale e computer, per arrivare al prossimo futuro, ai nuovi materiali a base di carbonio - come i nanotubi o il grafene - dimostrando come, a volte, un atomo in più o in meno può cambiare il mondo.</w:t>
      </w:r>
    </w:p>
    <w:p w14:paraId="5A649F03" w14:textId="77777777" w:rsidR="00F2231B" w:rsidRDefault="00F2231B" w:rsidP="00160ABA">
      <w:pPr>
        <w:pStyle w:val="Paragrafoelenco"/>
        <w:ind w:left="0"/>
        <w:jc w:val="both"/>
        <w:rPr>
          <w:rFonts w:ascii="Verdana" w:hAnsi="Verdana"/>
          <w:sz w:val="22"/>
          <w:szCs w:val="22"/>
        </w:rPr>
      </w:pPr>
    </w:p>
    <w:p w14:paraId="6EF94323" w14:textId="77777777" w:rsidR="00160ABA" w:rsidRPr="00F2231B" w:rsidRDefault="00160ABA" w:rsidP="00160ABA">
      <w:pPr>
        <w:pStyle w:val="Paragrafoelenco"/>
        <w:ind w:left="0"/>
        <w:jc w:val="both"/>
        <w:rPr>
          <w:rFonts w:ascii="Verdana" w:hAnsi="Verdana"/>
          <w:sz w:val="22"/>
          <w:szCs w:val="22"/>
        </w:rPr>
      </w:pPr>
    </w:p>
    <w:p w14:paraId="5FAF7289" w14:textId="77777777" w:rsidR="00C95C1D" w:rsidRDefault="00F2231B" w:rsidP="00160ABA">
      <w:pPr>
        <w:pStyle w:val="Paragrafoelenco"/>
        <w:ind w:left="0"/>
        <w:jc w:val="both"/>
        <w:rPr>
          <w:rFonts w:ascii="Verdana" w:hAnsi="Verdana"/>
          <w:b/>
          <w:bCs/>
          <w:sz w:val="22"/>
          <w:szCs w:val="22"/>
        </w:rPr>
      </w:pPr>
      <w:r w:rsidRPr="00F2231B">
        <w:rPr>
          <w:rFonts w:ascii="Verdana" w:hAnsi="Verdana"/>
          <w:b/>
          <w:bCs/>
          <w:sz w:val="22"/>
          <w:szCs w:val="22"/>
        </w:rPr>
        <w:t>05/04</w:t>
      </w:r>
    </w:p>
    <w:p w14:paraId="226F3C02" w14:textId="205DD652" w:rsidR="00C95C1D" w:rsidRDefault="00C95C1D" w:rsidP="00160ABA">
      <w:pPr>
        <w:pStyle w:val="Paragrafoelenco"/>
        <w:ind w:left="0"/>
        <w:jc w:val="both"/>
        <w:rPr>
          <w:rFonts w:ascii="Verdana" w:hAnsi="Verdana"/>
          <w:sz w:val="22"/>
          <w:szCs w:val="22"/>
        </w:rPr>
      </w:pPr>
      <w:r>
        <w:rPr>
          <w:rFonts w:ascii="Verdana" w:hAnsi="Verdana"/>
          <w:b/>
          <w:bCs/>
          <w:sz w:val="22"/>
          <w:szCs w:val="22"/>
        </w:rPr>
        <w:t>ore 20.00</w:t>
      </w:r>
    </w:p>
    <w:p w14:paraId="613523A2" w14:textId="68C9D7F8" w:rsidR="00F2231B" w:rsidRPr="00F2231B" w:rsidRDefault="00F2231B" w:rsidP="00160ABA">
      <w:pPr>
        <w:pStyle w:val="Paragrafoelenco"/>
        <w:ind w:left="0"/>
        <w:jc w:val="both"/>
        <w:rPr>
          <w:rFonts w:ascii="Verdana" w:hAnsi="Verdana"/>
          <w:b/>
          <w:sz w:val="22"/>
          <w:szCs w:val="22"/>
        </w:rPr>
      </w:pPr>
      <w:proofErr w:type="spellStart"/>
      <w:r w:rsidRPr="00F2231B">
        <w:rPr>
          <w:rFonts w:ascii="Verdana" w:hAnsi="Verdana"/>
          <w:b/>
          <w:sz w:val="22"/>
          <w:szCs w:val="22"/>
        </w:rPr>
        <w:t>Optogenetica</w:t>
      </w:r>
      <w:proofErr w:type="spellEnd"/>
      <w:r w:rsidRPr="00F2231B">
        <w:rPr>
          <w:rFonts w:ascii="Verdana" w:hAnsi="Verdana"/>
          <w:b/>
          <w:sz w:val="22"/>
          <w:szCs w:val="22"/>
        </w:rPr>
        <w:t>. Colorare i neuroni per curare il cervello (e forse leggere nel pensiero).</w:t>
      </w:r>
    </w:p>
    <w:p w14:paraId="4EA4ED1F" w14:textId="77777777" w:rsidR="00F2231B" w:rsidRPr="00F2231B" w:rsidRDefault="00F2231B" w:rsidP="00160ABA">
      <w:pPr>
        <w:pStyle w:val="Paragrafoelenco"/>
        <w:ind w:left="0"/>
        <w:jc w:val="both"/>
        <w:rPr>
          <w:rFonts w:ascii="Verdana" w:hAnsi="Verdana"/>
          <w:sz w:val="22"/>
          <w:szCs w:val="22"/>
        </w:rPr>
      </w:pPr>
      <w:r w:rsidRPr="00F2231B">
        <w:rPr>
          <w:rFonts w:ascii="Verdana" w:hAnsi="Verdana"/>
          <w:sz w:val="22"/>
          <w:szCs w:val="22"/>
        </w:rPr>
        <w:t xml:space="preserve">Ne parla </w:t>
      </w:r>
      <w:r w:rsidRPr="00F2231B">
        <w:rPr>
          <w:rFonts w:ascii="Verdana" w:hAnsi="Verdana"/>
          <w:b/>
          <w:sz w:val="22"/>
          <w:szCs w:val="22"/>
        </w:rPr>
        <w:t xml:space="preserve">Tommaso </w:t>
      </w:r>
      <w:proofErr w:type="spellStart"/>
      <w:r w:rsidRPr="00F2231B">
        <w:rPr>
          <w:rFonts w:ascii="Verdana" w:hAnsi="Verdana"/>
          <w:b/>
          <w:sz w:val="22"/>
          <w:szCs w:val="22"/>
        </w:rPr>
        <w:t>Fellin</w:t>
      </w:r>
      <w:proofErr w:type="spellEnd"/>
      <w:r w:rsidRPr="00F2231B">
        <w:rPr>
          <w:rFonts w:ascii="Verdana" w:hAnsi="Verdana"/>
          <w:sz w:val="22"/>
          <w:szCs w:val="22"/>
        </w:rPr>
        <w:t xml:space="preserve">, senior team leader presso </w:t>
      </w:r>
      <w:r w:rsidRPr="00F2231B">
        <w:rPr>
          <w:rFonts w:ascii="Verdana" w:hAnsi="Verdana"/>
          <w:i/>
          <w:sz w:val="22"/>
          <w:szCs w:val="22"/>
        </w:rPr>
        <w:t>l’Istituto Italiano di Tecnologia (IIT)</w:t>
      </w:r>
      <w:r w:rsidRPr="00F2231B">
        <w:rPr>
          <w:rFonts w:ascii="Verdana" w:hAnsi="Verdana"/>
          <w:sz w:val="22"/>
          <w:szCs w:val="22"/>
        </w:rPr>
        <w:t xml:space="preserve"> di Genova, attualmente guida il gruppo di ricerca </w:t>
      </w:r>
      <w:r w:rsidRPr="00F2231B">
        <w:rPr>
          <w:rFonts w:ascii="Verdana" w:hAnsi="Verdana"/>
          <w:i/>
          <w:sz w:val="22"/>
          <w:szCs w:val="22"/>
        </w:rPr>
        <w:t xml:space="preserve">“Optical </w:t>
      </w:r>
      <w:proofErr w:type="spellStart"/>
      <w:r w:rsidRPr="00F2231B">
        <w:rPr>
          <w:rFonts w:ascii="Verdana" w:hAnsi="Verdana"/>
          <w:i/>
          <w:sz w:val="22"/>
          <w:szCs w:val="22"/>
        </w:rPr>
        <w:t>approaches</w:t>
      </w:r>
      <w:proofErr w:type="spellEnd"/>
      <w:r w:rsidRPr="00F2231B">
        <w:rPr>
          <w:rFonts w:ascii="Verdana" w:hAnsi="Verdana"/>
          <w:i/>
          <w:sz w:val="22"/>
          <w:szCs w:val="22"/>
        </w:rPr>
        <w:t xml:space="preserve"> to brain </w:t>
      </w:r>
      <w:proofErr w:type="spellStart"/>
      <w:r w:rsidRPr="00F2231B">
        <w:rPr>
          <w:rFonts w:ascii="Verdana" w:hAnsi="Verdana"/>
          <w:i/>
          <w:sz w:val="22"/>
          <w:szCs w:val="22"/>
        </w:rPr>
        <w:t>function</w:t>
      </w:r>
      <w:proofErr w:type="spellEnd"/>
      <w:r w:rsidRPr="00F2231B">
        <w:rPr>
          <w:rFonts w:ascii="Verdana" w:hAnsi="Verdana"/>
          <w:i/>
          <w:sz w:val="22"/>
          <w:szCs w:val="22"/>
        </w:rPr>
        <w:t>”</w:t>
      </w:r>
      <w:r w:rsidRPr="00F2231B">
        <w:rPr>
          <w:rFonts w:ascii="Verdana" w:hAnsi="Verdana"/>
          <w:sz w:val="22"/>
          <w:szCs w:val="22"/>
        </w:rPr>
        <w:t xml:space="preserve"> (Approcci ottici per la comprensione del funzionamento del cervello), dove si occupa di </w:t>
      </w:r>
      <w:proofErr w:type="spellStart"/>
      <w:r w:rsidRPr="00F2231B">
        <w:rPr>
          <w:rFonts w:ascii="Verdana" w:hAnsi="Verdana"/>
          <w:sz w:val="22"/>
          <w:szCs w:val="22"/>
        </w:rPr>
        <w:t>optogenetica</w:t>
      </w:r>
      <w:proofErr w:type="spellEnd"/>
      <w:r w:rsidRPr="00F2231B">
        <w:rPr>
          <w:rFonts w:ascii="Verdana" w:hAnsi="Verdana"/>
          <w:sz w:val="22"/>
          <w:szCs w:val="22"/>
        </w:rPr>
        <w:t xml:space="preserve"> applicata allo studio della funzione della corteccia cerebrale.</w:t>
      </w:r>
    </w:p>
    <w:p w14:paraId="28298DFD" w14:textId="77777777" w:rsidR="00F2231B" w:rsidRPr="00F2231B" w:rsidRDefault="00F2231B" w:rsidP="00160ABA">
      <w:pPr>
        <w:pStyle w:val="Paragrafoelenco"/>
        <w:ind w:left="0"/>
        <w:jc w:val="both"/>
        <w:rPr>
          <w:rFonts w:ascii="Verdana" w:hAnsi="Verdana"/>
          <w:sz w:val="22"/>
          <w:szCs w:val="22"/>
        </w:rPr>
      </w:pPr>
    </w:p>
    <w:p w14:paraId="5D38E093" w14:textId="77777777" w:rsidR="00F2231B" w:rsidRPr="00F2231B" w:rsidRDefault="00F2231B" w:rsidP="00160ABA">
      <w:pPr>
        <w:pStyle w:val="Paragrafoelenco"/>
        <w:ind w:left="0"/>
        <w:jc w:val="both"/>
        <w:rPr>
          <w:rFonts w:ascii="Verdana" w:hAnsi="Verdana"/>
          <w:sz w:val="22"/>
          <w:szCs w:val="22"/>
        </w:rPr>
      </w:pPr>
      <w:r w:rsidRPr="00F2231B">
        <w:rPr>
          <w:rFonts w:ascii="Verdana" w:hAnsi="Verdana"/>
          <w:sz w:val="22"/>
          <w:szCs w:val="22"/>
        </w:rPr>
        <w:t xml:space="preserve">L’ </w:t>
      </w:r>
      <w:proofErr w:type="spellStart"/>
      <w:r w:rsidRPr="00F2231B">
        <w:rPr>
          <w:rFonts w:ascii="Verdana" w:hAnsi="Verdana"/>
          <w:sz w:val="22"/>
          <w:szCs w:val="22"/>
        </w:rPr>
        <w:t>Optogenetica</w:t>
      </w:r>
      <w:proofErr w:type="spellEnd"/>
      <w:r w:rsidRPr="00F2231B">
        <w:rPr>
          <w:rFonts w:ascii="Verdana" w:hAnsi="Verdana"/>
          <w:sz w:val="22"/>
          <w:szCs w:val="22"/>
        </w:rPr>
        <w:t xml:space="preserve"> è una recente tecnologia, che combina tecniche ottiche e genetiche per modificare l’attività elettrica di specifiche popolazioni di cellule utilizzando la luce. Si possono così colorare selettivamente, attraverso mutazioni genetiche o l’utilizzo di virus adattati, i neuroni del cervello, per poterli leggere, ma anche attivare o silenziare. Questa strabiliante tecnologia ha consentito di fare passi da gigante nella comprensione dei circuiti cerebrali, nell’ideazione di una nuova generazione di interfacce cervello-macchina e si può ipotizzare che porterà a terapie innovative per le malattie neurodegenerative. Ma anche, spingendoci agli estremi, a leggere nel pensiero...</w:t>
      </w:r>
    </w:p>
    <w:p w14:paraId="6A0C540C" w14:textId="77777777" w:rsidR="00F2231B" w:rsidRDefault="00F2231B" w:rsidP="00160ABA">
      <w:pPr>
        <w:pStyle w:val="Paragrafoelenco"/>
        <w:ind w:left="0"/>
        <w:jc w:val="both"/>
        <w:rPr>
          <w:rFonts w:ascii="Verdana" w:hAnsi="Verdana"/>
          <w:sz w:val="22"/>
          <w:szCs w:val="22"/>
        </w:rPr>
      </w:pPr>
    </w:p>
    <w:p w14:paraId="052A1CF2" w14:textId="77777777" w:rsidR="00C95C1D" w:rsidRDefault="00F2231B" w:rsidP="00160ABA">
      <w:pPr>
        <w:pStyle w:val="Paragrafoelenco"/>
        <w:ind w:left="0"/>
        <w:jc w:val="both"/>
        <w:rPr>
          <w:rFonts w:ascii="Verdana" w:hAnsi="Verdana"/>
          <w:sz w:val="22"/>
          <w:szCs w:val="22"/>
        </w:rPr>
      </w:pPr>
      <w:r w:rsidRPr="00F2231B">
        <w:rPr>
          <w:rFonts w:ascii="Verdana" w:hAnsi="Verdana"/>
          <w:b/>
          <w:bCs/>
          <w:sz w:val="22"/>
          <w:szCs w:val="22"/>
        </w:rPr>
        <w:t>17/05</w:t>
      </w:r>
    </w:p>
    <w:p w14:paraId="496283F7" w14:textId="77777777" w:rsidR="00C95C1D" w:rsidRPr="00C95C1D" w:rsidRDefault="00C95C1D" w:rsidP="00160ABA">
      <w:pPr>
        <w:pStyle w:val="Paragrafoelenco"/>
        <w:ind w:left="0"/>
        <w:jc w:val="both"/>
        <w:rPr>
          <w:rFonts w:ascii="Verdana" w:hAnsi="Verdana"/>
          <w:b/>
          <w:sz w:val="22"/>
          <w:szCs w:val="22"/>
        </w:rPr>
      </w:pPr>
      <w:r w:rsidRPr="00C95C1D">
        <w:rPr>
          <w:rFonts w:ascii="Verdana" w:hAnsi="Verdana"/>
          <w:b/>
          <w:sz w:val="22"/>
          <w:szCs w:val="22"/>
        </w:rPr>
        <w:t>ore 20.00</w:t>
      </w:r>
    </w:p>
    <w:p w14:paraId="760138BB" w14:textId="636D7983" w:rsidR="00F2231B" w:rsidRPr="00F2231B" w:rsidRDefault="00F2231B" w:rsidP="00160ABA">
      <w:pPr>
        <w:pStyle w:val="Paragrafoelenco"/>
        <w:ind w:left="0"/>
        <w:jc w:val="both"/>
        <w:rPr>
          <w:rFonts w:ascii="Verdana" w:hAnsi="Verdana"/>
          <w:b/>
          <w:sz w:val="22"/>
          <w:szCs w:val="22"/>
        </w:rPr>
      </w:pPr>
      <w:r w:rsidRPr="00F2231B">
        <w:rPr>
          <w:rFonts w:ascii="Verdana" w:hAnsi="Verdana"/>
          <w:b/>
          <w:sz w:val="22"/>
          <w:szCs w:val="22"/>
        </w:rPr>
        <w:t xml:space="preserve">Cervello e fisica dei quanti. Bosone di </w:t>
      </w:r>
      <w:proofErr w:type="spellStart"/>
      <w:r w:rsidRPr="00F2231B">
        <w:rPr>
          <w:rFonts w:ascii="Verdana" w:hAnsi="Verdana"/>
          <w:b/>
          <w:sz w:val="22"/>
          <w:szCs w:val="22"/>
        </w:rPr>
        <w:t>Higgs</w:t>
      </w:r>
      <w:proofErr w:type="spellEnd"/>
      <w:r w:rsidRPr="00F2231B">
        <w:rPr>
          <w:rFonts w:ascii="Verdana" w:hAnsi="Verdana"/>
          <w:b/>
          <w:sz w:val="22"/>
          <w:szCs w:val="22"/>
        </w:rPr>
        <w:t>, cervello e libero arbitrio</w:t>
      </w:r>
    </w:p>
    <w:p w14:paraId="27EA5F1D" w14:textId="77777777" w:rsidR="00F2231B" w:rsidRPr="00F2231B" w:rsidRDefault="00F2231B" w:rsidP="00160ABA">
      <w:pPr>
        <w:pStyle w:val="Paragrafoelenco"/>
        <w:ind w:left="0"/>
        <w:jc w:val="both"/>
        <w:rPr>
          <w:rFonts w:ascii="Verdana" w:hAnsi="Verdana"/>
          <w:sz w:val="22"/>
          <w:szCs w:val="22"/>
        </w:rPr>
      </w:pPr>
      <w:r w:rsidRPr="00F2231B">
        <w:rPr>
          <w:rFonts w:ascii="Verdana" w:hAnsi="Verdana"/>
          <w:sz w:val="22"/>
          <w:szCs w:val="22"/>
        </w:rPr>
        <w:t xml:space="preserve">Ne parla </w:t>
      </w:r>
      <w:r w:rsidRPr="00F2231B">
        <w:rPr>
          <w:rFonts w:ascii="Verdana" w:hAnsi="Verdana"/>
          <w:b/>
          <w:sz w:val="22"/>
          <w:szCs w:val="22"/>
        </w:rPr>
        <w:t>Giuseppe Vitiello</w:t>
      </w:r>
      <w:r w:rsidRPr="00F2231B">
        <w:rPr>
          <w:rFonts w:ascii="Verdana" w:hAnsi="Verdana"/>
          <w:sz w:val="22"/>
          <w:szCs w:val="22"/>
        </w:rPr>
        <w:t xml:space="preserve">, professore di </w:t>
      </w:r>
      <w:r w:rsidRPr="00F2231B">
        <w:rPr>
          <w:rFonts w:ascii="Verdana" w:hAnsi="Verdana"/>
          <w:i/>
          <w:sz w:val="22"/>
          <w:szCs w:val="22"/>
        </w:rPr>
        <w:t>Fisica Teorica</w:t>
      </w:r>
      <w:r w:rsidRPr="00F2231B">
        <w:rPr>
          <w:rFonts w:ascii="Verdana" w:hAnsi="Verdana"/>
          <w:sz w:val="22"/>
          <w:szCs w:val="22"/>
        </w:rPr>
        <w:t xml:space="preserve"> presso l’Università di Salerno, Dipartimento di Fisica “E.R. Caianello” e associato all’Istituto Nazionale di Fisica Nucleare. Svolge attività di ricerca nella fisica delle particelle elementari, dei sistemi biologici e del cervello. Collabora dal 2009 con </w:t>
      </w:r>
      <w:proofErr w:type="spellStart"/>
      <w:r w:rsidRPr="00F2231B">
        <w:rPr>
          <w:rFonts w:ascii="Verdana" w:hAnsi="Verdana"/>
          <w:sz w:val="22"/>
          <w:szCs w:val="22"/>
        </w:rPr>
        <w:t>Luc</w:t>
      </w:r>
      <w:proofErr w:type="spellEnd"/>
      <w:r w:rsidRPr="00F2231B">
        <w:rPr>
          <w:rFonts w:ascii="Verdana" w:hAnsi="Verdana"/>
          <w:sz w:val="22"/>
          <w:szCs w:val="22"/>
        </w:rPr>
        <w:t xml:space="preserve"> Montagnier, Premio Nobel 2008, UNESCO, Parigi, in ricerche sulle proprietà elettromagnetiche del DNA di virus e batteri e dal 2003 al 2016, anno della sua scomparsa, con Walter J. Freeman, Berkeley, California, in ricerche di neuroscienze.</w:t>
      </w:r>
    </w:p>
    <w:p w14:paraId="654F94B4" w14:textId="77777777" w:rsidR="00F2231B" w:rsidRPr="00F2231B" w:rsidRDefault="00F2231B" w:rsidP="00160ABA">
      <w:pPr>
        <w:pStyle w:val="Paragrafoelenco"/>
        <w:ind w:left="0"/>
        <w:jc w:val="both"/>
        <w:rPr>
          <w:rFonts w:ascii="Verdana" w:hAnsi="Verdana"/>
          <w:sz w:val="22"/>
          <w:szCs w:val="22"/>
        </w:rPr>
      </w:pPr>
    </w:p>
    <w:p w14:paraId="3908ADEF" w14:textId="77777777" w:rsidR="00F2231B" w:rsidRPr="00F2231B" w:rsidRDefault="00F2231B" w:rsidP="00160ABA">
      <w:pPr>
        <w:pStyle w:val="Paragrafoelenco"/>
        <w:ind w:left="0"/>
        <w:jc w:val="both"/>
        <w:rPr>
          <w:rFonts w:ascii="Verdana" w:hAnsi="Verdana"/>
          <w:sz w:val="22"/>
          <w:szCs w:val="22"/>
        </w:rPr>
      </w:pPr>
      <w:r w:rsidRPr="00F2231B">
        <w:rPr>
          <w:rFonts w:ascii="Verdana" w:hAnsi="Verdana"/>
          <w:sz w:val="22"/>
          <w:szCs w:val="22"/>
        </w:rPr>
        <w:t xml:space="preserve">Il sogno dei fisici è sempre stato quello di avere una teoria unificata che potesse render conto di tutti i fenomeni osservati in natura, dalle stelle all’atomo. Essi hanno così scrutato le profondità dell’Universo e l’intima struttura della materia. Due scoperte hanno recentemente premiato questo loro sforzo, quella delle onde gravitazionali, previste già da un centinaio di anni da Einstein, e la particella di </w:t>
      </w:r>
      <w:proofErr w:type="spellStart"/>
      <w:r w:rsidRPr="00F2231B">
        <w:rPr>
          <w:rFonts w:ascii="Verdana" w:hAnsi="Verdana"/>
          <w:sz w:val="22"/>
          <w:szCs w:val="22"/>
        </w:rPr>
        <w:t>Higgs</w:t>
      </w:r>
      <w:proofErr w:type="spellEnd"/>
      <w:r w:rsidRPr="00F2231B">
        <w:rPr>
          <w:rFonts w:ascii="Verdana" w:hAnsi="Verdana"/>
          <w:sz w:val="22"/>
          <w:szCs w:val="22"/>
        </w:rPr>
        <w:t xml:space="preserve">, dal nome del fisico inglese che insieme ad altri ne previde l’esistenza fin dagli anni sessanta. Ma il desiderio di conoscenza non si limita alla materia “inerte”, si estende ovviamente alla materia “vivente” e gli studi della biologia e delle neuroscienze  si incrociano con quelli della fisica. Sempre più frequentemente nei laboratori in tutto il mondo il </w:t>
      </w:r>
      <w:r w:rsidRPr="00F2231B">
        <w:rPr>
          <w:rFonts w:ascii="Verdana" w:hAnsi="Verdana"/>
          <w:sz w:val="22"/>
          <w:szCs w:val="22"/>
        </w:rPr>
        <w:lastRenderedPageBreak/>
        <w:t>DNA e il neurone vengono studiati in uno sforzo comune da biologi e da fisici, prospettando vantaggi pratici di enorme interesse. Ad esempio, lo studio di meccanismi di comunicazione tra cellule fondati non esclusivamente sulla chimica ma anche sullo scambio di segnali elettromagnetici potrebbe portare ad una più profonda comprensione della formazione di tessuti e quindi anche delle cause che ne determinino il disgregarsi come accade nei tumori. Oppure, lo studio del comportamento sincrono di milioni di neuroni, di come tale organizzazione neuronale possa essere generata o possa, al contrario, essere inibita da fattori di cui si possegga il controllo potrebbe essere di estrema utilità nella cura di patologie neurologiche. I risultati e le applicazioni che emergeranno da questi studi interdisciplinari saranno dunque di importanza fondamentale per il genere umano e la visione che si raggiungerà sarà veramente una “grande unificazione”, dalla cosmologia e dalle  particelle elementari ai sistemi biologici e al cervello. </w:t>
      </w:r>
    </w:p>
    <w:p w14:paraId="1D057CEC" w14:textId="77777777" w:rsidR="00F2231B" w:rsidRPr="00F2231B" w:rsidRDefault="00F2231B" w:rsidP="00160ABA">
      <w:pPr>
        <w:pStyle w:val="Paragrafoelenco"/>
        <w:ind w:left="0"/>
        <w:jc w:val="both"/>
        <w:rPr>
          <w:rFonts w:ascii="Verdana" w:hAnsi="Verdana"/>
          <w:sz w:val="22"/>
          <w:szCs w:val="22"/>
        </w:rPr>
      </w:pPr>
    </w:p>
    <w:p w14:paraId="273F9F12" w14:textId="2C8D188A" w:rsidR="006D11E0" w:rsidRDefault="00F2231B" w:rsidP="00160ABA">
      <w:pPr>
        <w:jc w:val="both"/>
        <w:rPr>
          <w:rFonts w:ascii="Verdana" w:hAnsi="Verdana"/>
          <w:b/>
          <w:sz w:val="22"/>
          <w:szCs w:val="22"/>
        </w:rPr>
      </w:pPr>
      <w:r w:rsidRPr="00F2231B">
        <w:rPr>
          <w:rFonts w:ascii="Verdana" w:hAnsi="Verdana"/>
          <w:b/>
          <w:sz w:val="22"/>
          <w:szCs w:val="22"/>
        </w:rPr>
        <w:t xml:space="preserve">INCONTRI GRATUITI </w:t>
      </w:r>
      <w:r w:rsidRPr="00F2231B">
        <w:rPr>
          <w:rFonts w:ascii="Verdana" w:hAnsi="Verdana"/>
          <w:b/>
          <w:i/>
          <w:sz w:val="22"/>
          <w:szCs w:val="22"/>
        </w:rPr>
        <w:t>fino ad esaurimento posti disponibili</w:t>
      </w:r>
      <w:r w:rsidR="006D11E0" w:rsidRPr="00F2231B">
        <w:rPr>
          <w:rFonts w:ascii="Verdana" w:hAnsi="Verdana"/>
          <w:b/>
          <w:sz w:val="22"/>
          <w:szCs w:val="22"/>
        </w:rPr>
        <w:t xml:space="preserve"> </w:t>
      </w:r>
    </w:p>
    <w:p w14:paraId="28B5463E" w14:textId="77777777" w:rsidR="00F2231B" w:rsidRPr="00F2231B" w:rsidRDefault="00F2231B" w:rsidP="00160ABA">
      <w:pPr>
        <w:jc w:val="both"/>
        <w:rPr>
          <w:rFonts w:ascii="Verdana" w:hAnsi="Verdana"/>
          <w:b/>
          <w:sz w:val="22"/>
          <w:szCs w:val="22"/>
        </w:rPr>
      </w:pPr>
    </w:p>
    <w:p w14:paraId="4EC63407" w14:textId="77777777" w:rsidR="006D11E0" w:rsidRPr="00F2231B" w:rsidRDefault="006D11E0" w:rsidP="00160ABA">
      <w:pPr>
        <w:pStyle w:val="Paragrafoelenco"/>
        <w:ind w:left="0"/>
        <w:jc w:val="both"/>
        <w:rPr>
          <w:rFonts w:ascii="Verdana" w:hAnsi="Verdana"/>
          <w:sz w:val="22"/>
          <w:szCs w:val="22"/>
        </w:rPr>
      </w:pPr>
    </w:p>
    <w:p w14:paraId="340C40D0" w14:textId="77777777" w:rsidR="00160ABA" w:rsidRDefault="00160ABA" w:rsidP="00160ABA">
      <w:pPr>
        <w:pStyle w:val="Paragrafoelenco"/>
        <w:ind w:left="0"/>
        <w:jc w:val="both"/>
        <w:rPr>
          <w:rFonts w:ascii="Verdana" w:hAnsi="Verdana"/>
          <w:b/>
          <w:sz w:val="22"/>
          <w:szCs w:val="22"/>
        </w:rPr>
      </w:pPr>
    </w:p>
    <w:p w14:paraId="792FD08E" w14:textId="77777777" w:rsidR="003E33A2" w:rsidRDefault="003E33A2" w:rsidP="00160ABA">
      <w:pPr>
        <w:pStyle w:val="Paragrafoelenco"/>
        <w:ind w:left="0"/>
        <w:jc w:val="both"/>
        <w:rPr>
          <w:rFonts w:ascii="Verdana" w:hAnsi="Verdana"/>
          <w:b/>
          <w:sz w:val="22"/>
          <w:szCs w:val="22"/>
        </w:rPr>
      </w:pPr>
    </w:p>
    <w:p w14:paraId="3A60E221" w14:textId="38B04FA1" w:rsidR="003E33A2" w:rsidRDefault="004D18B0" w:rsidP="00160ABA">
      <w:pPr>
        <w:pStyle w:val="Paragrafoelenco"/>
        <w:ind w:left="0"/>
        <w:jc w:val="both"/>
        <w:rPr>
          <w:rFonts w:ascii="Verdana" w:hAnsi="Verdana"/>
          <w:b/>
          <w:sz w:val="22"/>
          <w:szCs w:val="22"/>
        </w:rPr>
      </w:pPr>
      <w:r>
        <w:rPr>
          <w:rFonts w:ascii="Verdana" w:hAnsi="Verdana"/>
          <w:b/>
          <w:sz w:val="22"/>
          <w:szCs w:val="22"/>
        </w:rPr>
        <w:t>_______________________________________________________________________________________</w:t>
      </w:r>
    </w:p>
    <w:p w14:paraId="31CFE049" w14:textId="77777777" w:rsidR="003E33A2" w:rsidRDefault="003E33A2" w:rsidP="00160ABA">
      <w:pPr>
        <w:pStyle w:val="Paragrafoelenco"/>
        <w:ind w:left="0"/>
        <w:jc w:val="both"/>
        <w:rPr>
          <w:rFonts w:ascii="Verdana" w:hAnsi="Verdana"/>
          <w:b/>
          <w:sz w:val="22"/>
          <w:szCs w:val="22"/>
        </w:rPr>
      </w:pPr>
    </w:p>
    <w:p w14:paraId="2B8EE86B" w14:textId="77777777" w:rsidR="003E33A2" w:rsidRDefault="003E33A2" w:rsidP="00160ABA">
      <w:pPr>
        <w:pStyle w:val="Paragrafoelenco"/>
        <w:ind w:left="0"/>
        <w:jc w:val="both"/>
        <w:rPr>
          <w:rFonts w:ascii="Verdana" w:hAnsi="Verdana"/>
          <w:b/>
          <w:sz w:val="22"/>
          <w:szCs w:val="22"/>
        </w:rPr>
      </w:pPr>
    </w:p>
    <w:p w14:paraId="44241332" w14:textId="77777777" w:rsidR="003E33A2" w:rsidRDefault="003E33A2" w:rsidP="00160ABA">
      <w:pPr>
        <w:pStyle w:val="Paragrafoelenco"/>
        <w:ind w:left="0"/>
        <w:jc w:val="both"/>
        <w:rPr>
          <w:rFonts w:ascii="Verdana" w:hAnsi="Verdana"/>
          <w:b/>
          <w:sz w:val="22"/>
          <w:szCs w:val="22"/>
        </w:rPr>
      </w:pPr>
    </w:p>
    <w:p w14:paraId="7C1D82F0" w14:textId="43E5FCC9" w:rsidR="006D11E0" w:rsidRPr="00F2231B" w:rsidRDefault="006D11E0" w:rsidP="00160ABA">
      <w:pPr>
        <w:pStyle w:val="Paragrafoelenco"/>
        <w:ind w:left="0"/>
        <w:jc w:val="both"/>
        <w:rPr>
          <w:rFonts w:ascii="Verdana" w:hAnsi="Verdana"/>
          <w:b/>
          <w:sz w:val="22"/>
          <w:szCs w:val="22"/>
        </w:rPr>
      </w:pPr>
      <w:r w:rsidRPr="00F2231B">
        <w:rPr>
          <w:rFonts w:ascii="Verdana" w:hAnsi="Verdana"/>
          <w:b/>
          <w:sz w:val="22"/>
          <w:szCs w:val="22"/>
        </w:rPr>
        <w:t xml:space="preserve">HAIM </w:t>
      </w:r>
      <w:r w:rsidR="00462DCB" w:rsidRPr="00F2231B">
        <w:rPr>
          <w:rFonts w:ascii="Verdana" w:hAnsi="Verdana"/>
          <w:b/>
          <w:sz w:val="22"/>
          <w:szCs w:val="22"/>
        </w:rPr>
        <w:t>BAHARIER</w:t>
      </w:r>
    </w:p>
    <w:p w14:paraId="7F88F32D" w14:textId="2BB2AA68" w:rsidR="00462DCB" w:rsidRDefault="00462DCB" w:rsidP="00160ABA">
      <w:pPr>
        <w:pStyle w:val="Paragrafoelenco"/>
        <w:ind w:left="0"/>
        <w:jc w:val="both"/>
        <w:rPr>
          <w:rFonts w:ascii="Verdana" w:hAnsi="Verdana"/>
          <w:b/>
          <w:sz w:val="22"/>
          <w:szCs w:val="22"/>
        </w:rPr>
      </w:pPr>
      <w:r w:rsidRPr="00F2231B">
        <w:rPr>
          <w:rFonts w:ascii="Verdana" w:hAnsi="Verdana"/>
          <w:b/>
          <w:sz w:val="22"/>
          <w:szCs w:val="22"/>
        </w:rPr>
        <w:t>Legg</w:t>
      </w:r>
      <w:r w:rsidR="00C95C1D">
        <w:rPr>
          <w:rFonts w:ascii="Verdana" w:hAnsi="Verdana"/>
          <w:b/>
          <w:sz w:val="22"/>
          <w:szCs w:val="22"/>
        </w:rPr>
        <w:t>e e commenta le storie bibliche – Giacobbe o la strategia della lenticchia</w:t>
      </w:r>
    </w:p>
    <w:p w14:paraId="79DB8E2C" w14:textId="10653FEA" w:rsidR="00C95C1D" w:rsidRDefault="00C95C1D" w:rsidP="00160ABA">
      <w:pPr>
        <w:pStyle w:val="Paragrafoelenco"/>
        <w:ind w:left="0"/>
        <w:jc w:val="both"/>
        <w:rPr>
          <w:rFonts w:ascii="Verdana" w:hAnsi="Verdana"/>
          <w:b/>
          <w:sz w:val="22"/>
          <w:szCs w:val="22"/>
        </w:rPr>
      </w:pPr>
      <w:r>
        <w:rPr>
          <w:rFonts w:ascii="Verdana" w:hAnsi="Verdana"/>
          <w:b/>
          <w:sz w:val="22"/>
          <w:szCs w:val="22"/>
        </w:rPr>
        <w:t>26/02</w:t>
      </w:r>
    </w:p>
    <w:p w14:paraId="76EA2A4A" w14:textId="17519E32" w:rsidR="00C95C1D" w:rsidRPr="00F2231B" w:rsidRDefault="00C95C1D" w:rsidP="00160ABA">
      <w:pPr>
        <w:pStyle w:val="Paragrafoelenco"/>
        <w:ind w:left="0"/>
        <w:jc w:val="both"/>
        <w:rPr>
          <w:rFonts w:ascii="Verdana" w:hAnsi="Verdana"/>
          <w:b/>
          <w:sz w:val="22"/>
          <w:szCs w:val="22"/>
        </w:rPr>
      </w:pPr>
      <w:r>
        <w:rPr>
          <w:rFonts w:ascii="Verdana" w:hAnsi="Verdana"/>
          <w:b/>
          <w:sz w:val="22"/>
          <w:szCs w:val="22"/>
        </w:rPr>
        <w:t>ore 11.00</w:t>
      </w:r>
    </w:p>
    <w:p w14:paraId="67E4AB69" w14:textId="77777777" w:rsidR="00462DCB" w:rsidRPr="00F2231B" w:rsidRDefault="00462DCB" w:rsidP="00160ABA">
      <w:pPr>
        <w:pStyle w:val="Paragrafoelenco"/>
        <w:ind w:left="0"/>
        <w:jc w:val="both"/>
        <w:rPr>
          <w:rFonts w:ascii="Verdana" w:hAnsi="Verdana"/>
          <w:sz w:val="22"/>
          <w:szCs w:val="22"/>
        </w:rPr>
      </w:pPr>
    </w:p>
    <w:p w14:paraId="4A90C41E" w14:textId="14AEB715" w:rsidR="00462DCB" w:rsidRPr="00F2231B" w:rsidRDefault="00462DCB" w:rsidP="00160ABA">
      <w:pPr>
        <w:pStyle w:val="Paragrafoelenco"/>
        <w:ind w:left="0"/>
        <w:jc w:val="both"/>
        <w:rPr>
          <w:rFonts w:ascii="Verdana" w:hAnsi="Verdana"/>
          <w:sz w:val="22"/>
          <w:szCs w:val="22"/>
        </w:rPr>
      </w:pPr>
      <w:r w:rsidRPr="00F2231B">
        <w:rPr>
          <w:rFonts w:ascii="Verdana" w:hAnsi="Verdana"/>
          <w:sz w:val="22"/>
          <w:szCs w:val="22"/>
        </w:rPr>
        <w:t>Un maestro contemporaneo ha detto: “tutte le narrazioni bibliche sono storie di creazione”. A mio parere un chiaro invito a leggere queste storie alla luce dell’attualità, con gli occhi dell’oggi. E’ questo che tenteremo di fare durante il nostro ciclo di incontri di sei letture. La Bibbia è una raccolta di libri, in movimento</w:t>
      </w:r>
      <w:r w:rsidR="00150FFB" w:rsidRPr="00F2231B">
        <w:rPr>
          <w:rFonts w:ascii="Verdana" w:hAnsi="Verdana"/>
          <w:sz w:val="22"/>
          <w:szCs w:val="22"/>
        </w:rPr>
        <w:t xml:space="preserve"> lungo il pensiero</w:t>
      </w:r>
      <w:r w:rsidR="00787E85" w:rsidRPr="00F2231B">
        <w:rPr>
          <w:rFonts w:ascii="Verdana" w:hAnsi="Verdana"/>
          <w:sz w:val="22"/>
          <w:szCs w:val="22"/>
        </w:rPr>
        <w:t xml:space="preserve"> degli uomini nei secoli.</w:t>
      </w:r>
    </w:p>
    <w:p w14:paraId="7F239F99" w14:textId="77777777" w:rsidR="00787E85" w:rsidRPr="00F2231B" w:rsidRDefault="00787E85" w:rsidP="00160ABA">
      <w:pPr>
        <w:pStyle w:val="Paragrafoelenco"/>
        <w:ind w:left="0"/>
        <w:jc w:val="both"/>
        <w:rPr>
          <w:rFonts w:ascii="Verdana" w:hAnsi="Verdana"/>
          <w:sz w:val="22"/>
          <w:szCs w:val="22"/>
        </w:rPr>
      </w:pPr>
    </w:p>
    <w:p w14:paraId="0B12F8CF" w14:textId="525B8472" w:rsidR="00A05153" w:rsidRPr="00F2231B" w:rsidRDefault="00B2067B" w:rsidP="00160ABA">
      <w:pPr>
        <w:pStyle w:val="Paragrafoelenco"/>
        <w:ind w:left="0"/>
        <w:jc w:val="both"/>
        <w:rPr>
          <w:rFonts w:ascii="Verdana" w:hAnsi="Verdana"/>
          <w:b/>
          <w:sz w:val="22"/>
          <w:szCs w:val="22"/>
        </w:rPr>
      </w:pPr>
      <w:r w:rsidRPr="00F2231B">
        <w:rPr>
          <w:rFonts w:ascii="Verdana" w:hAnsi="Verdana"/>
          <w:b/>
          <w:sz w:val="22"/>
          <w:szCs w:val="22"/>
        </w:rPr>
        <w:t xml:space="preserve">COSTO INCONTRO PER GLI STUDENTI </w:t>
      </w:r>
      <w:r w:rsidR="00A05153" w:rsidRPr="00F2231B">
        <w:rPr>
          <w:rFonts w:ascii="Verdana" w:hAnsi="Verdana"/>
          <w:b/>
          <w:sz w:val="22"/>
          <w:szCs w:val="22"/>
        </w:rPr>
        <w:t xml:space="preserve">€ 1,00 </w:t>
      </w:r>
    </w:p>
    <w:p w14:paraId="0DB255E8" w14:textId="77777777" w:rsidR="00787E85" w:rsidRPr="00F2231B" w:rsidRDefault="00787E85" w:rsidP="00160ABA">
      <w:pPr>
        <w:pStyle w:val="Paragrafoelenco"/>
        <w:ind w:left="0"/>
        <w:jc w:val="both"/>
        <w:rPr>
          <w:rFonts w:ascii="Verdana" w:hAnsi="Verdana"/>
          <w:b/>
          <w:sz w:val="22"/>
          <w:szCs w:val="22"/>
        </w:rPr>
      </w:pPr>
    </w:p>
    <w:p w14:paraId="18918A84" w14:textId="77777777" w:rsidR="00160ABA" w:rsidRPr="00F2231B" w:rsidRDefault="00160ABA" w:rsidP="00160ABA">
      <w:pPr>
        <w:pStyle w:val="Paragrafoelenco"/>
        <w:ind w:left="0"/>
        <w:jc w:val="both"/>
        <w:rPr>
          <w:rFonts w:ascii="Verdana" w:hAnsi="Verdana"/>
          <w:sz w:val="22"/>
          <w:szCs w:val="22"/>
        </w:rPr>
      </w:pPr>
    </w:p>
    <w:p w14:paraId="08E98523" w14:textId="77777777" w:rsidR="00160ABA" w:rsidRDefault="00160ABA" w:rsidP="00160ABA">
      <w:pPr>
        <w:pStyle w:val="Paragrafoelenco"/>
        <w:ind w:left="0"/>
        <w:jc w:val="both"/>
        <w:rPr>
          <w:rFonts w:ascii="Verdana" w:hAnsi="Verdana"/>
          <w:sz w:val="22"/>
          <w:szCs w:val="22"/>
        </w:rPr>
      </w:pPr>
    </w:p>
    <w:p w14:paraId="3923CA26" w14:textId="6FCE98FD" w:rsidR="00A05153" w:rsidRPr="00F2231B" w:rsidRDefault="00A05153" w:rsidP="00160ABA">
      <w:pPr>
        <w:jc w:val="both"/>
        <w:rPr>
          <w:rFonts w:ascii="Verdana" w:hAnsi="Verdana"/>
          <w:b/>
          <w:sz w:val="22"/>
          <w:szCs w:val="22"/>
        </w:rPr>
      </w:pPr>
      <w:r w:rsidRPr="00F2231B">
        <w:rPr>
          <w:rFonts w:ascii="Verdana" w:hAnsi="Verdana"/>
          <w:b/>
          <w:sz w:val="22"/>
          <w:szCs w:val="22"/>
        </w:rPr>
        <w:t>ZOOM SUGLI ANGOLI DELL’ANTICA ROMA</w:t>
      </w:r>
    </w:p>
    <w:p w14:paraId="2F8F95F9" w14:textId="25B246E0" w:rsidR="00545262" w:rsidRPr="00F2231B" w:rsidRDefault="00545262" w:rsidP="00160ABA">
      <w:pPr>
        <w:pStyle w:val="Paragrafoelenco"/>
        <w:ind w:left="0"/>
        <w:jc w:val="both"/>
        <w:rPr>
          <w:rFonts w:ascii="Verdana" w:hAnsi="Verdana"/>
          <w:b/>
          <w:sz w:val="22"/>
          <w:szCs w:val="22"/>
        </w:rPr>
      </w:pPr>
      <w:r w:rsidRPr="00F2231B">
        <w:rPr>
          <w:rFonts w:ascii="Verdana" w:hAnsi="Verdana"/>
          <w:sz w:val="22"/>
          <w:szCs w:val="22"/>
        </w:rPr>
        <w:t xml:space="preserve">Lezioni del Prof. </w:t>
      </w:r>
      <w:proofErr w:type="spellStart"/>
      <w:r w:rsidRPr="00F2231B">
        <w:rPr>
          <w:rFonts w:ascii="Verdana" w:hAnsi="Verdana"/>
          <w:b/>
          <w:sz w:val="22"/>
          <w:szCs w:val="22"/>
        </w:rPr>
        <w:t>Carandini</w:t>
      </w:r>
      <w:proofErr w:type="spellEnd"/>
    </w:p>
    <w:p w14:paraId="6426204E" w14:textId="77777777" w:rsidR="00545262" w:rsidRPr="00F2231B" w:rsidRDefault="00545262" w:rsidP="00160ABA">
      <w:pPr>
        <w:pStyle w:val="Paragrafoelenco"/>
        <w:ind w:left="0"/>
        <w:jc w:val="both"/>
        <w:rPr>
          <w:rFonts w:ascii="Verdana" w:hAnsi="Verdana"/>
          <w:sz w:val="22"/>
          <w:szCs w:val="22"/>
        </w:rPr>
      </w:pPr>
    </w:p>
    <w:p w14:paraId="4355C07D" w14:textId="1BDEA736" w:rsidR="00545262" w:rsidRDefault="00545262" w:rsidP="00160ABA">
      <w:pPr>
        <w:pStyle w:val="Paragrafoelenco"/>
        <w:ind w:left="0"/>
        <w:jc w:val="both"/>
        <w:rPr>
          <w:rFonts w:ascii="Verdana" w:hAnsi="Verdana"/>
          <w:sz w:val="22"/>
          <w:szCs w:val="22"/>
        </w:rPr>
      </w:pPr>
      <w:r w:rsidRPr="00F2231B">
        <w:rPr>
          <w:rFonts w:ascii="Verdana" w:hAnsi="Verdana"/>
          <w:sz w:val="22"/>
          <w:szCs w:val="22"/>
        </w:rPr>
        <w:t xml:space="preserve">Il professor </w:t>
      </w:r>
      <w:proofErr w:type="spellStart"/>
      <w:r w:rsidRPr="00F2231B">
        <w:rPr>
          <w:rFonts w:ascii="Verdana" w:hAnsi="Verdana"/>
          <w:sz w:val="22"/>
          <w:szCs w:val="22"/>
        </w:rPr>
        <w:t>Carandini</w:t>
      </w:r>
      <w:proofErr w:type="spellEnd"/>
      <w:r w:rsidRPr="00F2231B">
        <w:rPr>
          <w:rFonts w:ascii="Verdana" w:hAnsi="Verdana"/>
          <w:sz w:val="22"/>
          <w:szCs w:val="22"/>
        </w:rPr>
        <w:t xml:space="preserve">, dopo il grande successo delle </w:t>
      </w:r>
      <w:r w:rsidRPr="00F2231B">
        <w:rPr>
          <w:rFonts w:ascii="Verdana" w:hAnsi="Verdana"/>
          <w:b/>
          <w:i/>
          <w:sz w:val="22"/>
          <w:szCs w:val="22"/>
        </w:rPr>
        <w:t>Passeggiate nell’antica Roma</w:t>
      </w:r>
      <w:r w:rsidRPr="00F2231B">
        <w:rPr>
          <w:rFonts w:ascii="Verdana" w:hAnsi="Verdana"/>
          <w:sz w:val="22"/>
          <w:szCs w:val="22"/>
        </w:rPr>
        <w:t xml:space="preserve"> della stagione 2015/2016, torna con una nuova serie di incontri, questa volta dedicati agli angoli più nascosti entro le mura aureliane. Un ciclo di sei conferenze nelle quali si porterà in primo piano una selezione dei monumenti e contesti di Roma antica tra l’età regia e la tarda età imperiale. Nei vari quartieri della città antica, dal centro alla periferia, si scenderà in picchiata su monumenti e complessi dai più imponenti </w:t>
      </w:r>
      <w:r w:rsidR="00B2067B" w:rsidRPr="00F2231B">
        <w:rPr>
          <w:rFonts w:ascii="Verdana" w:hAnsi="Verdana"/>
          <w:sz w:val="22"/>
          <w:szCs w:val="22"/>
        </w:rPr>
        <w:t xml:space="preserve">e fastosi ai più piccoli austeri e nascosti. Il mutevole e variegato paesaggio urbano sarà illustrato attraverso le ricostruzioni degli edifici e dei loro contesti, questo sarà lo scenario col quale Andrea </w:t>
      </w:r>
      <w:proofErr w:type="spellStart"/>
      <w:r w:rsidR="00B2067B" w:rsidRPr="00F2231B">
        <w:rPr>
          <w:rFonts w:ascii="Verdana" w:hAnsi="Verdana"/>
          <w:sz w:val="22"/>
          <w:szCs w:val="22"/>
        </w:rPr>
        <w:t>Carandini</w:t>
      </w:r>
      <w:proofErr w:type="spellEnd"/>
      <w:r w:rsidR="00B2067B" w:rsidRPr="00F2231B">
        <w:rPr>
          <w:rFonts w:ascii="Verdana" w:hAnsi="Verdana"/>
          <w:sz w:val="22"/>
          <w:szCs w:val="22"/>
        </w:rPr>
        <w:t xml:space="preserve"> racconterà alcuni degli eventi più importanti o curiosi della storia di Roma.</w:t>
      </w:r>
    </w:p>
    <w:p w14:paraId="2FA63022" w14:textId="77777777" w:rsidR="00F2231B" w:rsidRDefault="00F2231B" w:rsidP="00160ABA">
      <w:pPr>
        <w:pStyle w:val="Paragrafoelenco"/>
        <w:ind w:left="0"/>
        <w:jc w:val="both"/>
        <w:rPr>
          <w:rFonts w:ascii="Verdana" w:hAnsi="Verdana"/>
          <w:sz w:val="22"/>
          <w:szCs w:val="22"/>
        </w:rPr>
      </w:pPr>
    </w:p>
    <w:p w14:paraId="4362777D" w14:textId="77777777" w:rsidR="003E33A2" w:rsidRPr="00F2231B" w:rsidRDefault="003E33A2" w:rsidP="00160ABA">
      <w:pPr>
        <w:pStyle w:val="Paragrafoelenco"/>
        <w:ind w:left="0"/>
        <w:jc w:val="both"/>
        <w:rPr>
          <w:rFonts w:ascii="Verdana" w:hAnsi="Verdana"/>
          <w:sz w:val="22"/>
          <w:szCs w:val="22"/>
        </w:rPr>
      </w:pPr>
    </w:p>
    <w:p w14:paraId="34BA6C1D" w14:textId="77777777" w:rsidR="00C95C1D" w:rsidRDefault="00F2231B" w:rsidP="00160ABA">
      <w:pPr>
        <w:pStyle w:val="Paragrafoelenco"/>
        <w:ind w:left="0"/>
        <w:jc w:val="both"/>
        <w:rPr>
          <w:rFonts w:ascii="Verdana" w:hAnsi="Verdana"/>
          <w:sz w:val="22"/>
          <w:szCs w:val="22"/>
        </w:rPr>
      </w:pPr>
      <w:r w:rsidRPr="00F2231B">
        <w:rPr>
          <w:rFonts w:ascii="Verdana" w:hAnsi="Verdana"/>
          <w:b/>
          <w:bCs/>
          <w:sz w:val="22"/>
          <w:szCs w:val="22"/>
        </w:rPr>
        <w:t>27/02</w:t>
      </w:r>
    </w:p>
    <w:p w14:paraId="194BBFA9" w14:textId="77777777" w:rsidR="00C95C1D" w:rsidRPr="00C95C1D" w:rsidRDefault="00C95C1D" w:rsidP="00160ABA">
      <w:pPr>
        <w:pStyle w:val="Paragrafoelenco"/>
        <w:ind w:left="0"/>
        <w:jc w:val="both"/>
        <w:rPr>
          <w:rFonts w:ascii="Verdana" w:hAnsi="Verdana"/>
          <w:b/>
          <w:sz w:val="22"/>
          <w:szCs w:val="22"/>
        </w:rPr>
      </w:pPr>
      <w:r w:rsidRPr="00C95C1D">
        <w:rPr>
          <w:rFonts w:ascii="Verdana" w:hAnsi="Verdana"/>
          <w:b/>
          <w:sz w:val="22"/>
          <w:szCs w:val="22"/>
        </w:rPr>
        <w:t>ore 19.00</w:t>
      </w:r>
    </w:p>
    <w:p w14:paraId="7B1DA3C7" w14:textId="0A047B42" w:rsidR="00F2231B" w:rsidRPr="00F2231B" w:rsidRDefault="00F2231B" w:rsidP="00160ABA">
      <w:pPr>
        <w:pStyle w:val="Paragrafoelenco"/>
        <w:ind w:left="0"/>
        <w:jc w:val="both"/>
        <w:rPr>
          <w:rFonts w:ascii="Verdana" w:hAnsi="Verdana"/>
          <w:sz w:val="22"/>
          <w:szCs w:val="22"/>
        </w:rPr>
      </w:pPr>
      <w:r w:rsidRPr="00F2231B">
        <w:rPr>
          <w:rFonts w:ascii="Verdana" w:hAnsi="Verdana"/>
          <w:b/>
          <w:sz w:val="22"/>
          <w:szCs w:val="22"/>
        </w:rPr>
        <w:t>Il quartiere più chic del Palatino</w:t>
      </w:r>
    </w:p>
    <w:p w14:paraId="3B210BBE" w14:textId="77777777" w:rsidR="00F2231B" w:rsidRPr="00F2231B" w:rsidRDefault="00F2231B" w:rsidP="00160ABA">
      <w:pPr>
        <w:pStyle w:val="Paragrafoelenco"/>
        <w:ind w:left="0"/>
        <w:jc w:val="both"/>
        <w:rPr>
          <w:rFonts w:ascii="Verdana" w:hAnsi="Verdana"/>
          <w:sz w:val="22"/>
          <w:szCs w:val="22"/>
        </w:rPr>
      </w:pPr>
      <w:r w:rsidRPr="00F2231B">
        <w:rPr>
          <w:rFonts w:ascii="Verdana" w:hAnsi="Verdana"/>
          <w:sz w:val="22"/>
          <w:szCs w:val="22"/>
        </w:rPr>
        <w:t>La storia del passaggio dalla tarda età repubblicana alla prima età imperiale sarà rivissuta attraverso le vite dei protagonisti della scena politica e delle loro dimore. Attraverso i passaggi di proprietà, le distruzioni e le ricostruzioni si ripercorreranno gli eventi e le vite dei personaggi che dominarono uno dei periodi più tumultuosi della storia romana. </w:t>
      </w:r>
    </w:p>
    <w:p w14:paraId="7DCC5B00" w14:textId="77777777" w:rsidR="00F2231B" w:rsidRDefault="00F2231B" w:rsidP="00160ABA">
      <w:pPr>
        <w:pStyle w:val="Paragrafoelenco"/>
        <w:ind w:left="0"/>
        <w:jc w:val="both"/>
        <w:rPr>
          <w:rFonts w:ascii="Verdana" w:hAnsi="Verdana"/>
          <w:sz w:val="22"/>
          <w:szCs w:val="22"/>
        </w:rPr>
      </w:pPr>
    </w:p>
    <w:p w14:paraId="46C566EF" w14:textId="77777777" w:rsidR="00160ABA" w:rsidRDefault="00160ABA" w:rsidP="00160ABA">
      <w:pPr>
        <w:pStyle w:val="Paragrafoelenco"/>
        <w:ind w:left="0"/>
        <w:jc w:val="both"/>
        <w:rPr>
          <w:rFonts w:ascii="Verdana" w:hAnsi="Verdana"/>
          <w:b/>
          <w:bCs/>
          <w:sz w:val="22"/>
          <w:szCs w:val="22"/>
        </w:rPr>
      </w:pPr>
    </w:p>
    <w:p w14:paraId="3DA64699" w14:textId="77777777" w:rsidR="00C95C1D" w:rsidRDefault="00F2231B" w:rsidP="00160ABA">
      <w:pPr>
        <w:pStyle w:val="Paragrafoelenco"/>
        <w:ind w:left="0"/>
        <w:jc w:val="both"/>
        <w:rPr>
          <w:rFonts w:ascii="Verdana" w:hAnsi="Verdana"/>
          <w:sz w:val="22"/>
          <w:szCs w:val="22"/>
        </w:rPr>
      </w:pPr>
      <w:r w:rsidRPr="00F2231B">
        <w:rPr>
          <w:rFonts w:ascii="Verdana" w:hAnsi="Verdana"/>
          <w:b/>
          <w:bCs/>
          <w:sz w:val="22"/>
          <w:szCs w:val="22"/>
        </w:rPr>
        <w:t>20/03</w:t>
      </w:r>
    </w:p>
    <w:p w14:paraId="29AAA45D" w14:textId="77777777" w:rsidR="00C95C1D" w:rsidRPr="00C95C1D" w:rsidRDefault="00C95C1D" w:rsidP="00160ABA">
      <w:pPr>
        <w:pStyle w:val="Paragrafoelenco"/>
        <w:ind w:left="0"/>
        <w:jc w:val="both"/>
        <w:rPr>
          <w:rFonts w:ascii="Verdana" w:hAnsi="Verdana"/>
          <w:b/>
          <w:sz w:val="22"/>
          <w:szCs w:val="22"/>
        </w:rPr>
      </w:pPr>
      <w:r w:rsidRPr="00C95C1D">
        <w:rPr>
          <w:rFonts w:ascii="Verdana" w:hAnsi="Verdana"/>
          <w:b/>
          <w:sz w:val="22"/>
          <w:szCs w:val="22"/>
        </w:rPr>
        <w:t>ore 19.00</w:t>
      </w:r>
    </w:p>
    <w:p w14:paraId="23CC0D2E" w14:textId="12705EC0" w:rsidR="00F2231B" w:rsidRPr="00F2231B" w:rsidRDefault="00F2231B" w:rsidP="00160ABA">
      <w:pPr>
        <w:pStyle w:val="Paragrafoelenco"/>
        <w:ind w:left="0"/>
        <w:jc w:val="both"/>
        <w:rPr>
          <w:rFonts w:ascii="Verdana" w:hAnsi="Verdana"/>
          <w:sz w:val="22"/>
          <w:szCs w:val="22"/>
        </w:rPr>
      </w:pPr>
      <w:r w:rsidRPr="00F2231B">
        <w:rPr>
          <w:rFonts w:ascii="Verdana" w:hAnsi="Verdana"/>
          <w:b/>
          <w:sz w:val="22"/>
          <w:szCs w:val="22"/>
        </w:rPr>
        <w:t>I due palazzi di Tiberio e di Domiziano</w:t>
      </w:r>
    </w:p>
    <w:p w14:paraId="0541B81A" w14:textId="3A75B083" w:rsidR="00F2231B" w:rsidRPr="00D17B04" w:rsidRDefault="00F2231B" w:rsidP="00160ABA">
      <w:pPr>
        <w:pStyle w:val="Paragrafoelenco"/>
        <w:ind w:left="0"/>
        <w:jc w:val="both"/>
        <w:rPr>
          <w:rFonts w:ascii="Verdana" w:hAnsi="Verdana"/>
          <w:sz w:val="22"/>
          <w:szCs w:val="22"/>
        </w:rPr>
      </w:pPr>
      <w:r w:rsidRPr="00F2231B">
        <w:rPr>
          <w:rFonts w:ascii="Verdana" w:hAnsi="Verdana"/>
          <w:sz w:val="22"/>
          <w:szCs w:val="22"/>
        </w:rPr>
        <w:t>In età imperiale il Palatino sarà di appannaggio esclusivo degli imperatori che lo trasformeranno gradualmente nell’enorme reggia le cui rovine dominano ancora il centro della città.</w:t>
      </w:r>
    </w:p>
    <w:p w14:paraId="55EFCE79" w14:textId="77777777" w:rsidR="00F2231B" w:rsidRPr="00F2231B" w:rsidRDefault="00F2231B" w:rsidP="00160ABA">
      <w:pPr>
        <w:pStyle w:val="Paragrafoelenco"/>
        <w:ind w:left="0"/>
        <w:jc w:val="both"/>
        <w:rPr>
          <w:rFonts w:ascii="Verdana" w:hAnsi="Verdana"/>
          <w:sz w:val="22"/>
          <w:szCs w:val="22"/>
        </w:rPr>
      </w:pPr>
    </w:p>
    <w:p w14:paraId="63D688A6" w14:textId="77777777" w:rsidR="00B2067B" w:rsidRPr="00F2231B" w:rsidRDefault="00B2067B" w:rsidP="00160ABA">
      <w:pPr>
        <w:pStyle w:val="Paragrafoelenco"/>
        <w:ind w:left="0"/>
        <w:jc w:val="both"/>
        <w:rPr>
          <w:rFonts w:ascii="Verdana" w:hAnsi="Verdana"/>
          <w:sz w:val="22"/>
          <w:szCs w:val="22"/>
        </w:rPr>
      </w:pPr>
    </w:p>
    <w:p w14:paraId="384529F0" w14:textId="6DCCA58F" w:rsidR="00B2067B" w:rsidRPr="00F2231B" w:rsidRDefault="00B2067B" w:rsidP="00160ABA">
      <w:pPr>
        <w:pStyle w:val="Paragrafoelenco"/>
        <w:ind w:left="0"/>
        <w:jc w:val="both"/>
        <w:rPr>
          <w:rFonts w:ascii="Verdana" w:hAnsi="Verdana"/>
          <w:sz w:val="22"/>
          <w:szCs w:val="22"/>
        </w:rPr>
      </w:pPr>
      <w:r w:rsidRPr="00F2231B">
        <w:rPr>
          <w:rFonts w:ascii="Verdana" w:hAnsi="Verdana"/>
          <w:b/>
          <w:sz w:val="22"/>
          <w:szCs w:val="22"/>
        </w:rPr>
        <w:t xml:space="preserve">COSTO INCONTRO PER GLI STUDENTI € 1,00 </w:t>
      </w:r>
    </w:p>
    <w:p w14:paraId="2FC07C7C" w14:textId="77777777" w:rsidR="00B2067B" w:rsidRPr="00F2231B" w:rsidRDefault="00B2067B" w:rsidP="00160ABA">
      <w:pPr>
        <w:jc w:val="both"/>
        <w:rPr>
          <w:rFonts w:ascii="Verdana" w:hAnsi="Verdana"/>
          <w:sz w:val="22"/>
          <w:szCs w:val="22"/>
        </w:rPr>
      </w:pPr>
    </w:p>
    <w:p w14:paraId="492980B3" w14:textId="77777777" w:rsidR="00F2231B" w:rsidRPr="00433AA7" w:rsidRDefault="00F2231B" w:rsidP="00160ABA">
      <w:pPr>
        <w:jc w:val="both"/>
        <w:rPr>
          <w:rFonts w:ascii="Verdana" w:hAnsi="Verdana"/>
          <w:b/>
          <w:sz w:val="22"/>
          <w:szCs w:val="22"/>
        </w:rPr>
      </w:pPr>
    </w:p>
    <w:p w14:paraId="06AA5204" w14:textId="77777777" w:rsidR="003E33A2" w:rsidRDefault="003E33A2" w:rsidP="00160ABA">
      <w:pPr>
        <w:pStyle w:val="Paragrafoelenco"/>
        <w:ind w:left="0"/>
        <w:jc w:val="both"/>
        <w:rPr>
          <w:rFonts w:ascii="Verdana" w:hAnsi="Verdana"/>
          <w:b/>
          <w:sz w:val="22"/>
          <w:szCs w:val="22"/>
        </w:rPr>
      </w:pPr>
    </w:p>
    <w:p w14:paraId="06745DAB" w14:textId="74545A53" w:rsidR="00B2067B" w:rsidRPr="00F2231B" w:rsidRDefault="00B2067B" w:rsidP="00160ABA">
      <w:pPr>
        <w:pStyle w:val="Paragrafoelenco"/>
        <w:ind w:left="0"/>
        <w:jc w:val="both"/>
        <w:rPr>
          <w:rFonts w:ascii="Verdana" w:hAnsi="Verdana"/>
          <w:b/>
          <w:sz w:val="22"/>
          <w:szCs w:val="22"/>
        </w:rPr>
      </w:pPr>
      <w:r w:rsidRPr="00F2231B">
        <w:rPr>
          <w:rFonts w:ascii="Verdana" w:hAnsi="Verdana"/>
          <w:b/>
          <w:sz w:val="22"/>
          <w:szCs w:val="22"/>
        </w:rPr>
        <w:t>ALLA SCOPERTA DEI POETI PERDUTI</w:t>
      </w:r>
    </w:p>
    <w:p w14:paraId="775AE01B" w14:textId="631A1F5B" w:rsidR="00B2067B" w:rsidRPr="00F2231B" w:rsidRDefault="00B2067B" w:rsidP="00160ABA">
      <w:pPr>
        <w:pStyle w:val="Paragrafoelenco"/>
        <w:ind w:left="0"/>
        <w:jc w:val="both"/>
        <w:rPr>
          <w:rFonts w:ascii="Verdana" w:hAnsi="Verdana"/>
          <w:sz w:val="22"/>
          <w:szCs w:val="22"/>
        </w:rPr>
      </w:pPr>
      <w:r w:rsidRPr="00F2231B">
        <w:rPr>
          <w:rFonts w:ascii="Verdana" w:hAnsi="Verdana"/>
          <w:sz w:val="22"/>
          <w:szCs w:val="22"/>
        </w:rPr>
        <w:t xml:space="preserve">Lezioni del Prof. </w:t>
      </w:r>
      <w:proofErr w:type="spellStart"/>
      <w:r w:rsidRPr="00F2231B">
        <w:rPr>
          <w:rFonts w:ascii="Verdana" w:hAnsi="Verdana"/>
          <w:sz w:val="22"/>
          <w:szCs w:val="22"/>
        </w:rPr>
        <w:t>Serianni</w:t>
      </w:r>
      <w:proofErr w:type="spellEnd"/>
    </w:p>
    <w:p w14:paraId="2FE1E14F" w14:textId="77777777" w:rsidR="00B2067B" w:rsidRPr="00F2231B" w:rsidRDefault="00B2067B" w:rsidP="00160ABA">
      <w:pPr>
        <w:pStyle w:val="Paragrafoelenco"/>
        <w:ind w:left="0"/>
        <w:jc w:val="both"/>
        <w:rPr>
          <w:rFonts w:ascii="Verdana" w:hAnsi="Verdana"/>
          <w:sz w:val="22"/>
          <w:szCs w:val="22"/>
        </w:rPr>
      </w:pPr>
    </w:p>
    <w:p w14:paraId="078D612E" w14:textId="27ED8882" w:rsidR="00B2067B" w:rsidRDefault="00B2067B" w:rsidP="00160ABA">
      <w:pPr>
        <w:pStyle w:val="Paragrafoelenco"/>
        <w:ind w:left="0"/>
        <w:jc w:val="both"/>
        <w:rPr>
          <w:rFonts w:ascii="Verdana" w:hAnsi="Verdana"/>
          <w:sz w:val="22"/>
          <w:szCs w:val="22"/>
        </w:rPr>
      </w:pPr>
      <w:r w:rsidRPr="00F2231B">
        <w:rPr>
          <w:rFonts w:ascii="Verdana" w:hAnsi="Verdana"/>
          <w:sz w:val="22"/>
          <w:szCs w:val="22"/>
        </w:rPr>
        <w:t>Gli incontri si propongono una lettura, attenta alle caratteristiche linguistiche e stilistiche, dei poeti che non appartengono al canone letterario e che raramente si studiano a scuola. Poeti minori, se si vuole, ma di sicuro interesse anche per il lettore d’oggi. In alcuni casi (Gozzano) siamo di fronte a poeti autentici</w:t>
      </w:r>
      <w:r w:rsidR="007D522E" w:rsidRPr="00F2231B">
        <w:rPr>
          <w:rFonts w:ascii="Verdana" w:hAnsi="Verdana"/>
          <w:sz w:val="22"/>
          <w:szCs w:val="22"/>
        </w:rPr>
        <w:t>, dotati di una voce inconfondibile; altre letture sono l’occasione per far emergere filoni messi in ombra rispetto alle tendenze dominanti (la poesia comico-realistica del Duecento come contraltare della poesia stilnovistica) o per rivendicare la sperimentazione dei lirici barocchi, ancora oggi schiacciati sullo stereotipo negativo codificato dalla critica letteraria tradizionale.</w:t>
      </w:r>
    </w:p>
    <w:p w14:paraId="20E7DB68" w14:textId="77777777" w:rsidR="00433AA7" w:rsidRPr="00F2231B" w:rsidRDefault="00433AA7" w:rsidP="00160ABA">
      <w:pPr>
        <w:pStyle w:val="Paragrafoelenco"/>
        <w:ind w:left="0"/>
        <w:jc w:val="both"/>
        <w:rPr>
          <w:rFonts w:ascii="Verdana" w:hAnsi="Verdana"/>
          <w:sz w:val="22"/>
          <w:szCs w:val="22"/>
        </w:rPr>
      </w:pPr>
    </w:p>
    <w:p w14:paraId="338EC1B7" w14:textId="77777777" w:rsidR="003E33A2" w:rsidRDefault="003E33A2" w:rsidP="00160ABA">
      <w:pPr>
        <w:pStyle w:val="Paragrafoelenco"/>
        <w:ind w:left="0"/>
        <w:jc w:val="both"/>
        <w:rPr>
          <w:rFonts w:ascii="Verdana" w:hAnsi="Verdana"/>
          <w:b/>
          <w:bCs/>
          <w:sz w:val="22"/>
          <w:szCs w:val="22"/>
        </w:rPr>
      </w:pPr>
    </w:p>
    <w:p w14:paraId="15113DDC" w14:textId="77777777" w:rsidR="00C95C1D" w:rsidRDefault="00F2231B" w:rsidP="00160ABA">
      <w:pPr>
        <w:pStyle w:val="Paragrafoelenco"/>
        <w:ind w:left="0"/>
        <w:jc w:val="both"/>
        <w:rPr>
          <w:rFonts w:ascii="Verdana" w:hAnsi="Verdana"/>
          <w:sz w:val="22"/>
          <w:szCs w:val="22"/>
        </w:rPr>
      </w:pPr>
      <w:r w:rsidRPr="00F2231B">
        <w:rPr>
          <w:rFonts w:ascii="Verdana" w:hAnsi="Verdana"/>
          <w:b/>
          <w:bCs/>
          <w:sz w:val="22"/>
          <w:szCs w:val="22"/>
        </w:rPr>
        <w:t>21/03</w:t>
      </w:r>
    </w:p>
    <w:p w14:paraId="0D16B728" w14:textId="77777777" w:rsidR="00C95C1D" w:rsidRPr="00C95C1D" w:rsidRDefault="00C95C1D" w:rsidP="00160ABA">
      <w:pPr>
        <w:pStyle w:val="Paragrafoelenco"/>
        <w:ind w:left="0"/>
        <w:jc w:val="both"/>
        <w:rPr>
          <w:rFonts w:ascii="Verdana" w:hAnsi="Verdana"/>
          <w:b/>
          <w:sz w:val="22"/>
          <w:szCs w:val="22"/>
        </w:rPr>
      </w:pPr>
      <w:r w:rsidRPr="00C95C1D">
        <w:rPr>
          <w:rFonts w:ascii="Verdana" w:hAnsi="Verdana"/>
          <w:b/>
          <w:sz w:val="22"/>
          <w:szCs w:val="22"/>
        </w:rPr>
        <w:t>ore 18.00</w:t>
      </w:r>
    </w:p>
    <w:p w14:paraId="73CA98BA" w14:textId="3B7D3181" w:rsidR="00F2231B" w:rsidRPr="00433AA7" w:rsidRDefault="00F2231B" w:rsidP="00160ABA">
      <w:pPr>
        <w:pStyle w:val="Paragrafoelenco"/>
        <w:ind w:left="0"/>
        <w:jc w:val="both"/>
        <w:rPr>
          <w:rFonts w:ascii="Verdana" w:hAnsi="Verdana"/>
          <w:b/>
          <w:sz w:val="22"/>
          <w:szCs w:val="22"/>
        </w:rPr>
      </w:pPr>
      <w:r w:rsidRPr="00433AA7">
        <w:rPr>
          <w:rFonts w:ascii="Verdana" w:hAnsi="Verdana"/>
          <w:b/>
          <w:sz w:val="22"/>
          <w:szCs w:val="22"/>
        </w:rPr>
        <w:t xml:space="preserve">La poesia che si fa prosa: </w:t>
      </w:r>
      <w:proofErr w:type="spellStart"/>
      <w:r w:rsidRPr="00433AA7">
        <w:rPr>
          <w:rFonts w:ascii="Verdana" w:hAnsi="Verdana"/>
          <w:b/>
          <w:sz w:val="22"/>
          <w:szCs w:val="22"/>
        </w:rPr>
        <w:t>Betteloni</w:t>
      </w:r>
      <w:proofErr w:type="spellEnd"/>
      <w:r w:rsidRPr="00433AA7">
        <w:rPr>
          <w:rFonts w:ascii="Verdana" w:hAnsi="Verdana"/>
          <w:b/>
          <w:sz w:val="22"/>
          <w:szCs w:val="22"/>
        </w:rPr>
        <w:t xml:space="preserve"> e Gozzano</w:t>
      </w:r>
    </w:p>
    <w:p w14:paraId="3E5214A0" w14:textId="77777777" w:rsidR="00F2231B" w:rsidRPr="00F2231B" w:rsidRDefault="00F2231B" w:rsidP="00160ABA">
      <w:pPr>
        <w:pStyle w:val="Paragrafoelenco"/>
        <w:ind w:left="0"/>
        <w:jc w:val="both"/>
        <w:rPr>
          <w:rFonts w:ascii="Verdana" w:hAnsi="Verdana"/>
          <w:sz w:val="22"/>
          <w:szCs w:val="22"/>
        </w:rPr>
      </w:pPr>
      <w:r w:rsidRPr="00F2231B">
        <w:rPr>
          <w:rFonts w:ascii="Verdana" w:hAnsi="Verdana"/>
          <w:sz w:val="22"/>
          <w:szCs w:val="22"/>
        </w:rPr>
        <w:t xml:space="preserve">Nel secondo Ottocento entra in crisi il linguaggio poetico tradizionale. Una fresca immissione di parlato si ha nelle poesia del veronese Vittorio </w:t>
      </w:r>
      <w:proofErr w:type="spellStart"/>
      <w:r w:rsidRPr="00F2231B">
        <w:rPr>
          <w:rFonts w:ascii="Verdana" w:hAnsi="Verdana"/>
          <w:sz w:val="22"/>
          <w:szCs w:val="22"/>
        </w:rPr>
        <w:t>Betteloni</w:t>
      </w:r>
      <w:proofErr w:type="spellEnd"/>
      <w:r w:rsidRPr="00F2231B">
        <w:rPr>
          <w:rFonts w:ascii="Verdana" w:hAnsi="Verdana"/>
          <w:sz w:val="22"/>
          <w:szCs w:val="22"/>
        </w:rPr>
        <w:t xml:space="preserve"> e negli umili e realistici amori da lui cantati. Più complessa e raffinata l'operazione compiuta qualche decennio dopo da Guido Gozzano, che va letta come controcanto ironico rispetto ai temi dannunziani e che, in generale, non dissimula la cultura letteraria dell'autore; la novità sta, come scrisse Eugenio Montale, nella capacità del poeta torinese di dare «scintille facendo cozzare l'aulico col prosaico».</w:t>
      </w:r>
    </w:p>
    <w:p w14:paraId="0C4E817B" w14:textId="77777777" w:rsidR="00F2231B" w:rsidRPr="00160ABA" w:rsidRDefault="00F2231B" w:rsidP="00160ABA">
      <w:pPr>
        <w:jc w:val="both"/>
        <w:rPr>
          <w:rFonts w:ascii="Verdana" w:hAnsi="Verdana"/>
          <w:sz w:val="22"/>
          <w:szCs w:val="22"/>
        </w:rPr>
      </w:pPr>
    </w:p>
    <w:p w14:paraId="652A6EE7" w14:textId="77777777" w:rsidR="007D522E" w:rsidRPr="00F2231B" w:rsidRDefault="007D522E" w:rsidP="00160ABA">
      <w:pPr>
        <w:pStyle w:val="Paragrafoelenco"/>
        <w:ind w:left="0"/>
        <w:jc w:val="both"/>
        <w:rPr>
          <w:rFonts w:ascii="Verdana" w:hAnsi="Verdana"/>
          <w:sz w:val="22"/>
          <w:szCs w:val="22"/>
        </w:rPr>
      </w:pPr>
    </w:p>
    <w:p w14:paraId="4BC7E27F" w14:textId="201052B8" w:rsidR="00F2231B" w:rsidRPr="00160ABA" w:rsidRDefault="007D522E" w:rsidP="00160ABA">
      <w:pPr>
        <w:pStyle w:val="Paragrafoelenco"/>
        <w:ind w:left="0"/>
        <w:jc w:val="both"/>
        <w:rPr>
          <w:rFonts w:ascii="Verdana" w:hAnsi="Verdana"/>
          <w:b/>
          <w:sz w:val="22"/>
          <w:szCs w:val="22"/>
        </w:rPr>
      </w:pPr>
      <w:r w:rsidRPr="00433AA7">
        <w:rPr>
          <w:rFonts w:ascii="Verdana" w:hAnsi="Verdana"/>
          <w:b/>
          <w:sz w:val="22"/>
          <w:szCs w:val="22"/>
        </w:rPr>
        <w:t xml:space="preserve">INCONTRO GRATUITO </w:t>
      </w:r>
      <w:r w:rsidR="00433AA7" w:rsidRPr="00F2231B">
        <w:rPr>
          <w:rFonts w:ascii="Verdana" w:hAnsi="Verdana"/>
          <w:b/>
          <w:i/>
          <w:sz w:val="22"/>
          <w:szCs w:val="22"/>
        </w:rPr>
        <w:t>fino ad esaurimento posti disponibili</w:t>
      </w:r>
    </w:p>
    <w:p w14:paraId="4E490B43" w14:textId="2BC05375" w:rsidR="00F2231B" w:rsidRPr="00F2231B" w:rsidRDefault="00F2231B" w:rsidP="00160ABA">
      <w:pPr>
        <w:jc w:val="both"/>
        <w:rPr>
          <w:rFonts w:ascii="Verdana" w:hAnsi="Verdana"/>
          <w:sz w:val="22"/>
          <w:szCs w:val="22"/>
        </w:rPr>
      </w:pPr>
    </w:p>
    <w:p w14:paraId="532BC197" w14:textId="77777777" w:rsidR="00F2231B" w:rsidRPr="00F2231B" w:rsidRDefault="00F2231B" w:rsidP="00160ABA">
      <w:pPr>
        <w:jc w:val="both"/>
        <w:rPr>
          <w:rFonts w:ascii="Verdana" w:hAnsi="Verdana"/>
          <w:sz w:val="22"/>
          <w:szCs w:val="22"/>
        </w:rPr>
      </w:pPr>
    </w:p>
    <w:p w14:paraId="50AE9DFD" w14:textId="77777777" w:rsidR="00F2231B" w:rsidRPr="00F2231B" w:rsidRDefault="00F2231B" w:rsidP="00160ABA">
      <w:pPr>
        <w:jc w:val="both"/>
        <w:rPr>
          <w:rFonts w:ascii="Verdana" w:hAnsi="Verdana"/>
          <w:sz w:val="22"/>
          <w:szCs w:val="22"/>
        </w:rPr>
      </w:pPr>
    </w:p>
    <w:p w14:paraId="43E1C8C7" w14:textId="77777777" w:rsidR="007D522E" w:rsidRDefault="007D522E" w:rsidP="00160ABA">
      <w:pPr>
        <w:pStyle w:val="Paragrafoelenco"/>
        <w:ind w:left="0"/>
        <w:jc w:val="both"/>
        <w:rPr>
          <w:rFonts w:ascii="Verdana" w:hAnsi="Verdana"/>
          <w:sz w:val="22"/>
          <w:szCs w:val="22"/>
        </w:rPr>
      </w:pPr>
    </w:p>
    <w:p w14:paraId="13DF3D5B" w14:textId="77777777" w:rsidR="00BD68C9" w:rsidRDefault="00BD68C9" w:rsidP="00160ABA">
      <w:pPr>
        <w:pStyle w:val="Paragrafoelenco"/>
        <w:ind w:left="0"/>
        <w:jc w:val="both"/>
        <w:rPr>
          <w:rFonts w:ascii="Verdana" w:hAnsi="Verdana"/>
          <w:sz w:val="22"/>
          <w:szCs w:val="22"/>
        </w:rPr>
      </w:pPr>
    </w:p>
    <w:p w14:paraId="499E3E40" w14:textId="6C9BC861" w:rsidR="00BD68C9" w:rsidRDefault="00BD68C9" w:rsidP="00BD68C9">
      <w:r>
        <w:rPr>
          <w:noProof/>
          <w:lang w:eastAsia="it-IT"/>
        </w:rPr>
        <w:lastRenderedPageBreak/>
        <w:drawing>
          <wp:anchor distT="0" distB="0" distL="114300" distR="114300" simplePos="0" relativeHeight="251661312" behindDoc="1" locked="0" layoutInCell="1" allowOverlap="1" wp14:anchorId="1FFE8DCE" wp14:editId="1ABE7E5D">
            <wp:simplePos x="0" y="0"/>
            <wp:positionH relativeFrom="column">
              <wp:posOffset>270510</wp:posOffset>
            </wp:positionH>
            <wp:positionV relativeFrom="paragraph">
              <wp:posOffset>45085</wp:posOffset>
            </wp:positionV>
            <wp:extent cx="8677275" cy="5810250"/>
            <wp:effectExtent l="0" t="0" r="9525" b="0"/>
            <wp:wrapNone/>
            <wp:docPr id="4" name="Immagine 4" descr="D:\Users\MI14742\Desktop\ELISEO TEATRO\la scienza e n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14742\Desktop\ELISEO TEATRO\la scienza e no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77535" cy="5810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C709F8" w14:textId="77777777" w:rsidR="00BD68C9" w:rsidRDefault="00BD68C9" w:rsidP="00BD68C9"/>
    <w:p w14:paraId="2CD65E70" w14:textId="77777777" w:rsidR="00BD68C9" w:rsidRDefault="00BD68C9" w:rsidP="00BD68C9"/>
    <w:p w14:paraId="36F1C561" w14:textId="5120A661" w:rsidR="00BD68C9" w:rsidRDefault="00BD68C9" w:rsidP="00BD68C9"/>
    <w:p w14:paraId="742DFA25" w14:textId="77777777" w:rsidR="00BD68C9" w:rsidRDefault="00BD68C9" w:rsidP="00BD68C9">
      <w:r>
        <w:rPr>
          <w:noProof/>
          <w:lang w:eastAsia="it-IT"/>
        </w:rPr>
        <w:lastRenderedPageBreak/>
        <w:drawing>
          <wp:inline distT="0" distB="0" distL="0" distR="0" wp14:anchorId="34D5E7F9" wp14:editId="0D3106C3">
            <wp:extent cx="9842500" cy="6781800"/>
            <wp:effectExtent l="0" t="0" r="6350" b="0"/>
            <wp:docPr id="1" name="Immagine 1" descr="D:\Users\MI14742\AppData\Local\Microsoft\Windows\Temporary Internet Files\Content.Word\CARAND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14742\AppData\Local\Microsoft\Windows\Temporary Internet Files\Content.Word\CARANDIN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42500" cy="6781800"/>
                    </a:xfrm>
                    <a:prstGeom prst="rect">
                      <a:avLst/>
                    </a:prstGeom>
                    <a:noFill/>
                    <a:ln>
                      <a:noFill/>
                    </a:ln>
                  </pic:spPr>
                </pic:pic>
              </a:graphicData>
            </a:graphic>
          </wp:inline>
        </w:drawing>
      </w:r>
    </w:p>
    <w:p w14:paraId="22E24A77" w14:textId="524060AA" w:rsidR="00BD68C9" w:rsidRDefault="00BD68C9" w:rsidP="00BD68C9"/>
    <w:p w14:paraId="5E4F75CB" w14:textId="4FC210E3" w:rsidR="00BD68C9" w:rsidRDefault="00BD68C9" w:rsidP="00BD68C9">
      <w:r>
        <w:rPr>
          <w:noProof/>
          <w:lang w:eastAsia="it-IT"/>
        </w:rPr>
        <w:drawing>
          <wp:anchor distT="0" distB="0" distL="114300" distR="114300" simplePos="0" relativeHeight="251660288" behindDoc="1" locked="0" layoutInCell="1" allowOverlap="1" wp14:anchorId="2CDD2F5F" wp14:editId="2833B5E9">
            <wp:simplePos x="0" y="0"/>
            <wp:positionH relativeFrom="column">
              <wp:posOffset>156210</wp:posOffset>
            </wp:positionH>
            <wp:positionV relativeFrom="paragraph">
              <wp:posOffset>36830</wp:posOffset>
            </wp:positionV>
            <wp:extent cx="8820150" cy="5943600"/>
            <wp:effectExtent l="0" t="0" r="0" b="0"/>
            <wp:wrapNone/>
            <wp:docPr id="2" name="Immagine 2" descr="D:\Users\MI14742\Desktop\ELISEO TEATRO\BAHAR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MI14742\Desktop\ELISEO TEATRO\BAHARI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20150" cy="594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66E04A" w14:textId="6D758026" w:rsidR="00BD68C9" w:rsidRDefault="00BD68C9" w:rsidP="00BD68C9"/>
    <w:p w14:paraId="6AB72DCE" w14:textId="77777777" w:rsidR="00BD68C9" w:rsidRDefault="00BD68C9" w:rsidP="00BD68C9"/>
    <w:p w14:paraId="10651726" w14:textId="77777777" w:rsidR="00BD68C9" w:rsidRDefault="00BD68C9" w:rsidP="00BD68C9"/>
    <w:p w14:paraId="1135C215" w14:textId="77777777" w:rsidR="00BD68C9" w:rsidRDefault="00BD68C9" w:rsidP="00BD68C9"/>
    <w:p w14:paraId="566358B9" w14:textId="77777777" w:rsidR="00BD68C9" w:rsidRDefault="00BD68C9" w:rsidP="00BD68C9"/>
    <w:p w14:paraId="3C4F9AC8" w14:textId="77777777" w:rsidR="00BD68C9" w:rsidRDefault="00BD68C9" w:rsidP="00BD68C9"/>
    <w:p w14:paraId="54F1C1DF" w14:textId="77777777" w:rsidR="00BD68C9" w:rsidRDefault="00BD68C9" w:rsidP="00BD68C9"/>
    <w:p w14:paraId="59A77255" w14:textId="77777777" w:rsidR="00BD68C9" w:rsidRDefault="00BD68C9" w:rsidP="00BD68C9"/>
    <w:p w14:paraId="07DA1D6B" w14:textId="77777777" w:rsidR="00BD68C9" w:rsidRDefault="00BD68C9" w:rsidP="00BD68C9"/>
    <w:p w14:paraId="55A752FC" w14:textId="77777777" w:rsidR="00BD68C9" w:rsidRDefault="00BD68C9" w:rsidP="00BD68C9"/>
    <w:p w14:paraId="0F276178" w14:textId="77777777" w:rsidR="00BD68C9" w:rsidRDefault="00BD68C9" w:rsidP="00BD68C9"/>
    <w:p w14:paraId="74D2FCDA" w14:textId="77777777" w:rsidR="00BD68C9" w:rsidRDefault="00BD68C9" w:rsidP="00BD68C9"/>
    <w:p w14:paraId="5D3B233E" w14:textId="77777777" w:rsidR="00BD68C9" w:rsidRDefault="00BD68C9" w:rsidP="00BD68C9"/>
    <w:p w14:paraId="40C3D8AA" w14:textId="77777777" w:rsidR="00BD68C9" w:rsidRDefault="00BD68C9" w:rsidP="00BD68C9"/>
    <w:p w14:paraId="345BD51D" w14:textId="77777777" w:rsidR="00BD68C9" w:rsidRDefault="00BD68C9" w:rsidP="00BD68C9"/>
    <w:p w14:paraId="420B8DD4" w14:textId="77777777" w:rsidR="00BD68C9" w:rsidRDefault="00BD68C9" w:rsidP="00BD68C9"/>
    <w:p w14:paraId="504CE51E" w14:textId="77777777" w:rsidR="00BD68C9" w:rsidRDefault="00BD68C9" w:rsidP="00BD68C9"/>
    <w:p w14:paraId="30FE8757" w14:textId="77777777" w:rsidR="00BD68C9" w:rsidRDefault="00BD68C9" w:rsidP="00BD68C9"/>
    <w:p w14:paraId="2F9AED79" w14:textId="77777777" w:rsidR="00BD68C9" w:rsidRDefault="00BD68C9" w:rsidP="00BD68C9"/>
    <w:p w14:paraId="62D6676F" w14:textId="77777777" w:rsidR="00BD68C9" w:rsidRDefault="00BD68C9" w:rsidP="00BD68C9"/>
    <w:p w14:paraId="564B0B94" w14:textId="77777777" w:rsidR="00BD68C9" w:rsidRDefault="00BD68C9" w:rsidP="00BD68C9"/>
    <w:p w14:paraId="18080914" w14:textId="77777777" w:rsidR="00BD68C9" w:rsidRDefault="00BD68C9" w:rsidP="00BD68C9"/>
    <w:p w14:paraId="075115B7" w14:textId="77777777" w:rsidR="00BD68C9" w:rsidRDefault="00BD68C9" w:rsidP="00BD68C9"/>
    <w:p w14:paraId="4CBAD1F7" w14:textId="77777777" w:rsidR="00BD68C9" w:rsidRDefault="00BD68C9" w:rsidP="00BD68C9"/>
    <w:p w14:paraId="3615CB52" w14:textId="77777777" w:rsidR="00BD68C9" w:rsidRDefault="00BD68C9" w:rsidP="00BD68C9"/>
    <w:p w14:paraId="6594FEC4" w14:textId="48291320" w:rsidR="00BD68C9" w:rsidRDefault="00BD68C9" w:rsidP="00BD68C9"/>
    <w:p w14:paraId="76417E7B" w14:textId="6ACF80A0" w:rsidR="00BD68C9" w:rsidRPr="00F2231B" w:rsidRDefault="00BD68C9" w:rsidP="00160ABA">
      <w:pPr>
        <w:pStyle w:val="Paragrafoelenco"/>
        <w:ind w:left="0"/>
        <w:jc w:val="both"/>
        <w:rPr>
          <w:rFonts w:ascii="Verdana" w:hAnsi="Verdana"/>
          <w:sz w:val="22"/>
          <w:szCs w:val="22"/>
        </w:rPr>
      </w:pPr>
      <w:r>
        <w:rPr>
          <w:noProof/>
          <w:lang w:eastAsia="it-IT"/>
        </w:rPr>
        <w:drawing>
          <wp:anchor distT="0" distB="0" distL="114300" distR="114300" simplePos="0" relativeHeight="251659264" behindDoc="1" locked="0" layoutInCell="1" allowOverlap="1" wp14:anchorId="0E953EC0" wp14:editId="1478AEDB">
            <wp:simplePos x="0" y="0"/>
            <wp:positionH relativeFrom="column">
              <wp:posOffset>118110</wp:posOffset>
            </wp:positionH>
            <wp:positionV relativeFrom="paragraph">
              <wp:posOffset>106680</wp:posOffset>
            </wp:positionV>
            <wp:extent cx="8934450" cy="5818505"/>
            <wp:effectExtent l="0" t="0" r="0" b="0"/>
            <wp:wrapNone/>
            <wp:docPr id="3" name="Immagine 3" descr="D:\Users\MI14742\Desktop\ELISEO TEATRO\SERIAN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MI14742\Desktop\ELISEO TEATRO\SERIANN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34450" cy="58185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D68C9" w:rsidRPr="00F2231B" w:rsidSect="004D18B0">
      <w:headerReference w:type="default" r:id="rId11"/>
      <w:footerReference w:type="default" r:id="rId12"/>
      <w:pgSz w:w="16840" w:h="11900" w:orient="landscape"/>
      <w:pgMar w:top="1134" w:right="1389" w:bottom="1128" w:left="1134" w:header="1134"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2DAF04" w14:textId="77777777" w:rsidR="00F14836" w:rsidRDefault="00F14836" w:rsidP="00DB7169">
      <w:r>
        <w:separator/>
      </w:r>
    </w:p>
  </w:endnote>
  <w:endnote w:type="continuationSeparator" w:id="0">
    <w:p w14:paraId="7523A5A3" w14:textId="77777777" w:rsidR="00F14836" w:rsidRDefault="00F14836" w:rsidP="00DB7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69FF0" w14:textId="77777777" w:rsidR="004D3409" w:rsidRDefault="004D3409" w:rsidP="00F346BD">
    <w:pPr>
      <w:pStyle w:val="Pidipagina"/>
      <w:ind w:left="2127"/>
    </w:pPr>
    <w:r>
      <w:rPr>
        <w:noProof/>
        <w:lang w:eastAsia="it-IT"/>
      </w:rPr>
      <w:drawing>
        <wp:inline distT="0" distB="0" distL="0" distR="0" wp14:anchorId="02A07229" wp14:editId="60483D93">
          <wp:extent cx="4775200" cy="495300"/>
          <wp:effectExtent l="0" t="0" r="0" b="1270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de_3-03.eps"/>
                  <pic:cNvPicPr/>
                </pic:nvPicPr>
                <pic:blipFill>
                  <a:blip r:embed="rId1">
                    <a:extLst>
                      <a:ext uri="{28A0092B-C50C-407E-A947-70E740481C1C}">
                        <a14:useLocalDpi xmlns:a14="http://schemas.microsoft.com/office/drawing/2010/main" val="0"/>
                      </a:ext>
                    </a:extLst>
                  </a:blip>
                  <a:stretch>
                    <a:fillRect/>
                  </a:stretch>
                </pic:blipFill>
                <pic:spPr>
                  <a:xfrm>
                    <a:off x="0" y="0"/>
                    <a:ext cx="4775200" cy="4953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EF4694" w14:textId="77777777" w:rsidR="00F14836" w:rsidRDefault="00F14836" w:rsidP="00DB7169">
      <w:r>
        <w:separator/>
      </w:r>
    </w:p>
  </w:footnote>
  <w:footnote w:type="continuationSeparator" w:id="0">
    <w:p w14:paraId="3F7771E9" w14:textId="77777777" w:rsidR="00F14836" w:rsidRDefault="00F14836" w:rsidP="00DB71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E283D" w14:textId="77777777" w:rsidR="004D3409" w:rsidRDefault="004D3409" w:rsidP="00F346BD">
    <w:pPr>
      <w:pStyle w:val="Intestazione"/>
      <w:jc w:val="center"/>
    </w:pPr>
    <w:r>
      <w:rPr>
        <w:noProof/>
        <w:lang w:eastAsia="it-IT"/>
      </w:rPr>
      <w:drawing>
        <wp:inline distT="0" distB="0" distL="0" distR="0" wp14:anchorId="10710810" wp14:editId="5B4F0C87">
          <wp:extent cx="1270000" cy="546100"/>
          <wp:effectExtent l="0" t="0" r="0" b="1270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eps"/>
                  <pic:cNvPicPr/>
                </pic:nvPicPr>
                <pic:blipFill>
                  <a:blip r:embed="rId1">
                    <a:extLst>
                      <a:ext uri="{28A0092B-C50C-407E-A947-70E740481C1C}">
                        <a14:useLocalDpi xmlns:a14="http://schemas.microsoft.com/office/drawing/2010/main" val="0"/>
                      </a:ext>
                    </a:extLst>
                  </a:blip>
                  <a:stretch>
                    <a:fillRect/>
                  </a:stretch>
                </pic:blipFill>
                <pic:spPr>
                  <a:xfrm>
                    <a:off x="0" y="0"/>
                    <a:ext cx="1270000" cy="5461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D24AD9"/>
    <w:multiLevelType w:val="hybridMultilevel"/>
    <w:tmpl w:val="4824E0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772059C2"/>
    <w:multiLevelType w:val="hybridMultilevel"/>
    <w:tmpl w:val="1C0EB214"/>
    <w:lvl w:ilvl="0" w:tplc="3566EEB4">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283"/>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DA5"/>
    <w:rsid w:val="00067990"/>
    <w:rsid w:val="0007429F"/>
    <w:rsid w:val="00090EA8"/>
    <w:rsid w:val="000976F4"/>
    <w:rsid w:val="000A681B"/>
    <w:rsid w:val="00117DF9"/>
    <w:rsid w:val="00150FFB"/>
    <w:rsid w:val="00160ABA"/>
    <w:rsid w:val="001967FF"/>
    <w:rsid w:val="001C58A9"/>
    <w:rsid w:val="002146A0"/>
    <w:rsid w:val="00246664"/>
    <w:rsid w:val="00267198"/>
    <w:rsid w:val="00275F00"/>
    <w:rsid w:val="0027645A"/>
    <w:rsid w:val="002E0D4A"/>
    <w:rsid w:val="00390F92"/>
    <w:rsid w:val="003E33A2"/>
    <w:rsid w:val="003F2985"/>
    <w:rsid w:val="00433AA7"/>
    <w:rsid w:val="00462DCB"/>
    <w:rsid w:val="00473BAF"/>
    <w:rsid w:val="004D18B0"/>
    <w:rsid w:val="004D3409"/>
    <w:rsid w:val="004F398B"/>
    <w:rsid w:val="00545262"/>
    <w:rsid w:val="006730A7"/>
    <w:rsid w:val="006C6FEA"/>
    <w:rsid w:val="006D11E0"/>
    <w:rsid w:val="006E6458"/>
    <w:rsid w:val="006F771D"/>
    <w:rsid w:val="007240BA"/>
    <w:rsid w:val="00787E85"/>
    <w:rsid w:val="007D522E"/>
    <w:rsid w:val="008647A2"/>
    <w:rsid w:val="008742E8"/>
    <w:rsid w:val="0089488F"/>
    <w:rsid w:val="008D398D"/>
    <w:rsid w:val="009C2B2C"/>
    <w:rsid w:val="009E0285"/>
    <w:rsid w:val="00A05153"/>
    <w:rsid w:val="00A350D2"/>
    <w:rsid w:val="00A56DA5"/>
    <w:rsid w:val="00A76E27"/>
    <w:rsid w:val="00A970E9"/>
    <w:rsid w:val="00AA6E4D"/>
    <w:rsid w:val="00B2067B"/>
    <w:rsid w:val="00B264FE"/>
    <w:rsid w:val="00BB6893"/>
    <w:rsid w:val="00BD68C9"/>
    <w:rsid w:val="00C64A6E"/>
    <w:rsid w:val="00C65624"/>
    <w:rsid w:val="00C95C1D"/>
    <w:rsid w:val="00C966BF"/>
    <w:rsid w:val="00D17B04"/>
    <w:rsid w:val="00D80177"/>
    <w:rsid w:val="00DB7169"/>
    <w:rsid w:val="00F14836"/>
    <w:rsid w:val="00F2231B"/>
    <w:rsid w:val="00F346BD"/>
    <w:rsid w:val="00F72790"/>
    <w:rsid w:val="00FA0544"/>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D76A78"/>
  <w15:docId w15:val="{10C4F4A1-455F-45B4-86F3-C1E1277FD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B7169"/>
    <w:pPr>
      <w:tabs>
        <w:tab w:val="center" w:pos="4819"/>
        <w:tab w:val="right" w:pos="9638"/>
      </w:tabs>
    </w:pPr>
  </w:style>
  <w:style w:type="character" w:customStyle="1" w:styleId="IntestazioneCarattere">
    <w:name w:val="Intestazione Carattere"/>
    <w:basedOn w:val="Carpredefinitoparagrafo"/>
    <w:link w:val="Intestazione"/>
    <w:uiPriority w:val="99"/>
    <w:rsid w:val="00DB7169"/>
  </w:style>
  <w:style w:type="paragraph" w:styleId="Pidipagina">
    <w:name w:val="footer"/>
    <w:basedOn w:val="Normale"/>
    <w:link w:val="PidipaginaCarattere"/>
    <w:uiPriority w:val="99"/>
    <w:unhideWhenUsed/>
    <w:rsid w:val="00DB7169"/>
    <w:pPr>
      <w:tabs>
        <w:tab w:val="center" w:pos="4819"/>
        <w:tab w:val="right" w:pos="9638"/>
      </w:tabs>
    </w:pPr>
  </w:style>
  <w:style w:type="character" w:customStyle="1" w:styleId="PidipaginaCarattere">
    <w:name w:val="Piè di pagina Carattere"/>
    <w:basedOn w:val="Carpredefinitoparagrafo"/>
    <w:link w:val="Pidipagina"/>
    <w:uiPriority w:val="99"/>
    <w:rsid w:val="00DB7169"/>
  </w:style>
  <w:style w:type="paragraph" w:styleId="NormaleWeb">
    <w:name w:val="Normal (Web)"/>
    <w:basedOn w:val="Normale"/>
    <w:uiPriority w:val="99"/>
    <w:semiHidden/>
    <w:unhideWhenUsed/>
    <w:rsid w:val="00DB7169"/>
    <w:pPr>
      <w:spacing w:before="100" w:beforeAutospacing="1" w:after="100" w:afterAutospacing="1"/>
    </w:pPr>
    <w:rPr>
      <w:rFonts w:ascii="Times New Roman" w:hAnsi="Times New Roman" w:cs="Times New Roman"/>
      <w:lang w:eastAsia="it-IT"/>
    </w:rPr>
  </w:style>
  <w:style w:type="paragraph" w:styleId="Paragrafoelenco">
    <w:name w:val="List Paragraph"/>
    <w:basedOn w:val="Normale"/>
    <w:uiPriority w:val="34"/>
    <w:qFormat/>
    <w:rsid w:val="00A350D2"/>
    <w:pPr>
      <w:ind w:left="720"/>
      <w:contextualSpacing/>
    </w:pPr>
  </w:style>
  <w:style w:type="paragraph" w:styleId="Testofumetto">
    <w:name w:val="Balloon Text"/>
    <w:basedOn w:val="Normale"/>
    <w:link w:val="TestofumettoCarattere"/>
    <w:uiPriority w:val="99"/>
    <w:semiHidden/>
    <w:unhideWhenUsed/>
    <w:rsid w:val="002E0D4A"/>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2E0D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5787">
      <w:bodyDiv w:val="1"/>
      <w:marLeft w:val="0"/>
      <w:marRight w:val="0"/>
      <w:marTop w:val="0"/>
      <w:marBottom w:val="0"/>
      <w:divBdr>
        <w:top w:val="none" w:sz="0" w:space="0" w:color="auto"/>
        <w:left w:val="none" w:sz="0" w:space="0" w:color="auto"/>
        <w:bottom w:val="none" w:sz="0" w:space="0" w:color="auto"/>
        <w:right w:val="none" w:sz="0" w:space="0" w:color="auto"/>
      </w:divBdr>
    </w:div>
    <w:div w:id="143162093">
      <w:bodyDiv w:val="1"/>
      <w:marLeft w:val="0"/>
      <w:marRight w:val="0"/>
      <w:marTop w:val="0"/>
      <w:marBottom w:val="0"/>
      <w:divBdr>
        <w:top w:val="none" w:sz="0" w:space="0" w:color="auto"/>
        <w:left w:val="none" w:sz="0" w:space="0" w:color="auto"/>
        <w:bottom w:val="none" w:sz="0" w:space="0" w:color="auto"/>
        <w:right w:val="none" w:sz="0" w:space="0" w:color="auto"/>
      </w:divBdr>
    </w:div>
    <w:div w:id="580601054">
      <w:bodyDiv w:val="1"/>
      <w:marLeft w:val="0"/>
      <w:marRight w:val="0"/>
      <w:marTop w:val="0"/>
      <w:marBottom w:val="0"/>
      <w:divBdr>
        <w:top w:val="none" w:sz="0" w:space="0" w:color="auto"/>
        <w:left w:val="none" w:sz="0" w:space="0" w:color="auto"/>
        <w:bottom w:val="none" w:sz="0" w:space="0" w:color="auto"/>
        <w:right w:val="none" w:sz="0" w:space="0" w:color="auto"/>
      </w:divBdr>
    </w:div>
    <w:div w:id="8523815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corosaniti\AppData\Local\Temp\Temp1_Carta-Intestata_Corretta.zip\Eliseo_modello_amministrazione_corretto.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Eliseo_modello_amministrazione_corretto</Template>
  <TotalTime>0</TotalTime>
  <Pages>10</Pages>
  <Words>1727</Words>
  <Characters>9850</Characters>
  <Application>Microsoft Office Word</Application>
  <DocSecurity>0</DocSecurity>
  <Lines>82</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Giampiero Corosaniti</dc:creator>
  <cp:lastModifiedBy>Maria Letizia Urciuoli</cp:lastModifiedBy>
  <cp:revision>2</cp:revision>
  <cp:lastPrinted>2016-09-20T07:53:00Z</cp:lastPrinted>
  <dcterms:created xsi:type="dcterms:W3CDTF">2017-03-09T17:30:00Z</dcterms:created>
  <dcterms:modified xsi:type="dcterms:W3CDTF">2017-03-09T17:30:00Z</dcterms:modified>
</cp:coreProperties>
</file>